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83CA7" w14:textId="77777777" w:rsidR="00B55779" w:rsidRDefault="005926F6">
      <w:pPr>
        <w:rPr>
          <w:rFonts w:ascii="Arial" w:eastAsia="Arial" w:hAnsi="Arial"/>
          <w:b/>
          <w:sz w:val="36"/>
          <w:szCs w:val="36"/>
        </w:rPr>
      </w:pPr>
      <w:r>
        <w:rPr>
          <w:rFonts w:ascii="Arial" w:eastAsia="Arial" w:hAnsi="Arial"/>
          <w:b/>
          <w:sz w:val="36"/>
          <w:szCs w:val="36"/>
        </w:rPr>
        <w:t>Order Schedule 2 (Staff Transfer)</w:t>
      </w:r>
    </w:p>
    <w:p w14:paraId="65683CB3" w14:textId="77777777" w:rsidR="00B55779" w:rsidRDefault="005926F6">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65683CB4" w14:textId="77777777" w:rsidR="00B55779" w:rsidRDefault="005926F6">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B55779" w14:paraId="65683CB8" w14:textId="77777777">
        <w:tc>
          <w:tcPr>
            <w:tcW w:w="2917" w:type="dxa"/>
          </w:tcPr>
          <w:p w14:paraId="65683CB5" w14:textId="77777777" w:rsidR="00B55779" w:rsidRDefault="005926F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65683CB6" w14:textId="77777777" w:rsidR="00B55779" w:rsidRDefault="005926F6">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5683CB7" w14:textId="77777777" w:rsidR="00B55779" w:rsidRDefault="00B55779">
            <w:pPr>
              <w:tabs>
                <w:tab w:val="left" w:pos="-179"/>
                <w:tab w:val="left" w:pos="-9"/>
              </w:tabs>
              <w:spacing w:after="120"/>
              <w:rPr>
                <w:rFonts w:ascii="Arial" w:eastAsia="Arial" w:hAnsi="Arial"/>
                <w:sz w:val="24"/>
                <w:szCs w:val="24"/>
              </w:rPr>
            </w:pPr>
          </w:p>
        </w:tc>
      </w:tr>
      <w:tr w:rsidR="00B55779" w14:paraId="65683CBC" w14:textId="77777777">
        <w:tc>
          <w:tcPr>
            <w:tcW w:w="2917" w:type="dxa"/>
          </w:tcPr>
          <w:p w14:paraId="65683CB9" w14:textId="77777777" w:rsidR="00B55779" w:rsidRDefault="005926F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65683CBA" w14:textId="77777777" w:rsidR="00B55779" w:rsidRDefault="005926F6">
            <w:pPr>
              <w:tabs>
                <w:tab w:val="left" w:pos="-179"/>
                <w:tab w:val="left" w:pos="-9"/>
              </w:tabs>
              <w:spacing w:after="120"/>
              <w:ind w:left="17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5683CBB" w14:textId="77777777" w:rsidR="00B55779" w:rsidRDefault="005926F6">
            <w:pPr>
              <w:numPr>
                <w:ilvl w:val="1"/>
                <w:numId w:val="8"/>
              </w:numPr>
              <w:tabs>
                <w:tab w:val="left" w:pos="-576"/>
                <w:tab w:val="left" w:pos="144"/>
              </w:tabs>
              <w:spacing w:after="120"/>
              <w:ind w:hanging="545"/>
              <w:rPr>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B55779" w14:paraId="65683CBF" w14:textId="77777777">
        <w:tc>
          <w:tcPr>
            <w:tcW w:w="2917" w:type="dxa"/>
          </w:tcPr>
          <w:p w14:paraId="65683CBD" w14:textId="77777777" w:rsidR="00B55779" w:rsidRDefault="00B5577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BE" w14:textId="77777777" w:rsidR="00B55779" w:rsidRDefault="005926F6">
            <w:pPr>
              <w:numPr>
                <w:ilvl w:val="1"/>
                <w:numId w:val="8"/>
              </w:numPr>
              <w:tabs>
                <w:tab w:val="left" w:pos="-576"/>
                <w:tab w:val="left" w:pos="144"/>
              </w:tabs>
              <w:spacing w:after="120"/>
              <w:ind w:hanging="545"/>
              <w:rPr>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B55779" w14:paraId="65683CC2" w14:textId="77777777">
        <w:tc>
          <w:tcPr>
            <w:tcW w:w="2917" w:type="dxa"/>
          </w:tcPr>
          <w:p w14:paraId="65683CC0" w14:textId="77777777" w:rsidR="00B55779" w:rsidRDefault="00B5577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C1" w14:textId="77777777" w:rsidR="00B55779" w:rsidRDefault="005926F6">
            <w:pPr>
              <w:numPr>
                <w:ilvl w:val="1"/>
                <w:numId w:val="8"/>
              </w:numPr>
              <w:tabs>
                <w:tab w:val="left" w:pos="-576"/>
                <w:tab w:val="left" w:pos="144"/>
              </w:tabs>
              <w:spacing w:after="120"/>
              <w:ind w:hanging="545"/>
              <w:rPr>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B55779" w14:paraId="65683CC5" w14:textId="77777777">
        <w:tc>
          <w:tcPr>
            <w:tcW w:w="2917" w:type="dxa"/>
          </w:tcPr>
          <w:p w14:paraId="65683CC3" w14:textId="77777777" w:rsidR="00B55779" w:rsidRDefault="00B5577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C4" w14:textId="77777777" w:rsidR="00B55779" w:rsidRDefault="005926F6">
            <w:pPr>
              <w:numPr>
                <w:ilvl w:val="1"/>
                <w:numId w:val="8"/>
              </w:numPr>
              <w:tabs>
                <w:tab w:val="left" w:pos="-576"/>
                <w:tab w:val="left" w:pos="144"/>
              </w:tabs>
              <w:spacing w:after="120"/>
              <w:ind w:hanging="545"/>
              <w:rPr>
                <w:sz w:val="24"/>
                <w:szCs w:val="24"/>
              </w:rPr>
            </w:pPr>
            <w:r>
              <w:rPr>
                <w:rFonts w:ascii="Arial" w:eastAsia="Arial" w:hAnsi="Arial"/>
                <w:sz w:val="24"/>
                <w:szCs w:val="24"/>
              </w:rPr>
              <w:t>compensation for less favourable treatment of part-time workers or fixed term employees;</w:t>
            </w:r>
          </w:p>
        </w:tc>
      </w:tr>
      <w:tr w:rsidR="00B55779" w14:paraId="65683CC8" w14:textId="77777777">
        <w:tc>
          <w:tcPr>
            <w:tcW w:w="2917" w:type="dxa"/>
          </w:tcPr>
          <w:p w14:paraId="65683CC6" w14:textId="77777777" w:rsidR="00B55779" w:rsidRDefault="00B5577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C7" w14:textId="77777777" w:rsidR="00B55779" w:rsidRDefault="005926F6">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B55779" w14:paraId="65683CCB" w14:textId="77777777">
        <w:tc>
          <w:tcPr>
            <w:tcW w:w="2917" w:type="dxa"/>
          </w:tcPr>
          <w:p w14:paraId="65683CC9" w14:textId="77777777" w:rsidR="00B55779" w:rsidRDefault="00B5577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CA" w14:textId="77777777" w:rsidR="00B55779" w:rsidRDefault="005926F6">
            <w:pPr>
              <w:numPr>
                <w:ilvl w:val="1"/>
                <w:numId w:val="8"/>
              </w:numPr>
              <w:tabs>
                <w:tab w:val="left" w:pos="-576"/>
                <w:tab w:val="left" w:pos="144"/>
              </w:tabs>
              <w:spacing w:after="120"/>
              <w:ind w:hanging="545"/>
              <w:rPr>
                <w:i/>
                <w:sz w:val="24"/>
                <w:szCs w:val="24"/>
              </w:rPr>
            </w:pPr>
            <w:r>
              <w:rPr>
                <w:rFonts w:ascii="Arial" w:eastAsia="Arial" w:hAnsi="Arial"/>
                <w:sz w:val="24"/>
                <w:szCs w:val="24"/>
              </w:rPr>
              <w:t>employment claims whether in tort, contract or statute or otherwise;</w:t>
            </w:r>
          </w:p>
        </w:tc>
      </w:tr>
      <w:tr w:rsidR="00B55779" w14:paraId="65683CCE" w14:textId="77777777">
        <w:tc>
          <w:tcPr>
            <w:tcW w:w="2917" w:type="dxa"/>
          </w:tcPr>
          <w:p w14:paraId="65683CCC" w14:textId="77777777" w:rsidR="00B55779" w:rsidRDefault="00B5577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5683CCD" w14:textId="77777777" w:rsidR="00B55779" w:rsidRDefault="005926F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B55779" w14:paraId="65683CD1" w14:textId="77777777">
        <w:tc>
          <w:tcPr>
            <w:tcW w:w="2917" w:type="dxa"/>
          </w:tcPr>
          <w:p w14:paraId="65683CCF"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tcPr>
          <w:p w14:paraId="65683CD0" w14:textId="77777777" w:rsidR="00B55779" w:rsidRDefault="005926F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rsidR="00B55779" w14:paraId="65683CD6" w14:textId="77777777">
        <w:trPr>
          <w:trHeight w:val="3560"/>
        </w:trPr>
        <w:tc>
          <w:tcPr>
            <w:tcW w:w="2917" w:type="dxa"/>
          </w:tcPr>
          <w:p w14:paraId="65683CD2"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65683CD3" w14:textId="77777777" w:rsidR="00B55779" w:rsidRDefault="005926F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65683CD4" w14:textId="77777777" w:rsidR="00B55779" w:rsidRDefault="005926F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65683CD5" w14:textId="77777777" w:rsidR="00B55779" w:rsidRDefault="005926F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Agency by the Client;</w:t>
            </w:r>
          </w:p>
        </w:tc>
      </w:tr>
      <w:tr w:rsidR="00B55779" w14:paraId="65683CD9" w14:textId="77777777">
        <w:trPr>
          <w:trHeight w:val="1824"/>
        </w:trPr>
        <w:tc>
          <w:tcPr>
            <w:tcW w:w="2917" w:type="dxa"/>
          </w:tcPr>
          <w:p w14:paraId="65683CD7"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65683CD8" w14:textId="77777777" w:rsidR="00B55779" w:rsidRDefault="005926F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B55779" w14:paraId="65683CDC" w14:textId="77777777">
        <w:tc>
          <w:tcPr>
            <w:tcW w:w="2917" w:type="dxa"/>
          </w:tcPr>
          <w:p w14:paraId="65683CDA"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65683CDB" w14:textId="77777777" w:rsidR="00B55779" w:rsidRDefault="005926F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p>
        </w:tc>
      </w:tr>
      <w:tr w:rsidR="00B55779" w14:paraId="65683CDF" w14:textId="77777777">
        <w:tc>
          <w:tcPr>
            <w:tcW w:w="2917" w:type="dxa"/>
          </w:tcPr>
          <w:p w14:paraId="65683CDD"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65683CDE" w14:textId="77777777" w:rsidR="00B55779" w:rsidRDefault="005926F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B55779" w14:paraId="65683CE2" w14:textId="77777777">
        <w:tc>
          <w:tcPr>
            <w:tcW w:w="2917" w:type="dxa"/>
          </w:tcPr>
          <w:p w14:paraId="65683CE0"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65683CE1" w14:textId="77777777" w:rsidR="00B55779" w:rsidRDefault="005926F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p>
        </w:tc>
      </w:tr>
      <w:tr w:rsidR="00B55779" w14:paraId="65683CE6" w14:textId="77777777">
        <w:tc>
          <w:tcPr>
            <w:tcW w:w="2917" w:type="dxa"/>
          </w:tcPr>
          <w:p w14:paraId="65683CE3" w14:textId="77777777" w:rsidR="00B55779" w:rsidRDefault="005926F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65683CE4" w14:textId="77777777" w:rsidR="00B55779" w:rsidRDefault="005926F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14:paraId="65683CE5" w14:textId="77777777" w:rsidR="00B55779" w:rsidRDefault="005926F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B55779" w14:paraId="65683CE9" w14:textId="77777777">
        <w:tc>
          <w:tcPr>
            <w:tcW w:w="2917" w:type="dxa"/>
          </w:tcPr>
          <w:p w14:paraId="65683CE7"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E8"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B55779" w14:paraId="65683CEC" w14:textId="77777777">
        <w:tc>
          <w:tcPr>
            <w:tcW w:w="2917" w:type="dxa"/>
          </w:tcPr>
          <w:p w14:paraId="65683CEA"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EB" w14:textId="77777777" w:rsidR="00B55779" w:rsidRDefault="005926F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B55779" w14:paraId="65683CEF" w14:textId="77777777">
        <w:tc>
          <w:tcPr>
            <w:tcW w:w="2917" w:type="dxa"/>
          </w:tcPr>
          <w:p w14:paraId="65683CED"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EE"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B55779" w14:paraId="65683CF2" w14:textId="77777777">
        <w:tc>
          <w:tcPr>
            <w:tcW w:w="2917" w:type="dxa"/>
          </w:tcPr>
          <w:p w14:paraId="65683CF0"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F1"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B55779" w14:paraId="65683CF5" w14:textId="77777777">
        <w:tc>
          <w:tcPr>
            <w:tcW w:w="2917" w:type="dxa"/>
          </w:tcPr>
          <w:p w14:paraId="65683CF3"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F4"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B55779" w14:paraId="65683CF8" w14:textId="77777777">
        <w:tc>
          <w:tcPr>
            <w:tcW w:w="2917" w:type="dxa"/>
          </w:tcPr>
          <w:p w14:paraId="65683CF6"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F7"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B55779" w14:paraId="65683CFB" w14:textId="77777777">
        <w:tc>
          <w:tcPr>
            <w:tcW w:w="2917" w:type="dxa"/>
          </w:tcPr>
          <w:p w14:paraId="65683CF9"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FA"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B55779" w14:paraId="65683CFE" w14:textId="77777777">
        <w:tc>
          <w:tcPr>
            <w:tcW w:w="2917" w:type="dxa"/>
          </w:tcPr>
          <w:p w14:paraId="65683CFC"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683CFD"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B55779" w14:paraId="65683D02" w14:textId="77777777">
        <w:tc>
          <w:tcPr>
            <w:tcW w:w="2917" w:type="dxa"/>
          </w:tcPr>
          <w:p w14:paraId="65683CFF" w14:textId="77777777" w:rsidR="00B55779" w:rsidRDefault="00B55779">
            <w:pPr>
              <w:pBdr>
                <w:top w:val="nil"/>
                <w:left w:val="nil"/>
                <w:bottom w:val="nil"/>
                <w:right w:val="nil"/>
                <w:between w:val="nil"/>
              </w:pBdr>
              <w:spacing w:before="120" w:after="120"/>
              <w:ind w:left="709"/>
              <w:rPr>
                <w:rFonts w:ascii="Arial" w:eastAsia="Arial" w:hAnsi="Arial"/>
                <w:b/>
                <w:color w:val="000000"/>
                <w:sz w:val="24"/>
                <w:szCs w:val="24"/>
              </w:rPr>
            </w:pPr>
          </w:p>
          <w:p w14:paraId="65683D00" w14:textId="77777777" w:rsidR="00B55779" w:rsidRDefault="00B55779">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65683D01" w14:textId="77777777" w:rsidR="00B55779" w:rsidRDefault="005926F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B55779" w14:paraId="65683D05" w14:textId="77777777">
        <w:tc>
          <w:tcPr>
            <w:tcW w:w="2917" w:type="dxa"/>
          </w:tcPr>
          <w:p w14:paraId="65683D03"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tcPr>
          <w:p w14:paraId="65683D04" w14:textId="77777777" w:rsidR="00B55779" w:rsidRDefault="005926F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Agency of all Agency Staff whose will transfer under the Employment Regulations on the Service Transfer Date;</w:t>
            </w:r>
          </w:p>
        </w:tc>
      </w:tr>
      <w:tr w:rsidR="00B55779" w14:paraId="65683D08" w14:textId="77777777">
        <w:tc>
          <w:tcPr>
            <w:tcW w:w="2917" w:type="dxa"/>
          </w:tcPr>
          <w:p w14:paraId="65683D06"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Provisional Agency Personnel List"</w:t>
            </w:r>
          </w:p>
        </w:tc>
        <w:tc>
          <w:tcPr>
            <w:tcW w:w="6109" w:type="dxa"/>
          </w:tcPr>
          <w:p w14:paraId="65683D07" w14:textId="77777777" w:rsidR="00B55779" w:rsidRDefault="005926F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rsidR="00B55779" w14:paraId="65683D0B" w14:textId="77777777">
        <w:tc>
          <w:tcPr>
            <w:tcW w:w="2917" w:type="dxa"/>
          </w:tcPr>
          <w:p w14:paraId="65683D09"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65683D0A" w14:textId="77777777" w:rsidR="00B55779" w:rsidRDefault="005926F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B55779" w14:paraId="65683D0E" w14:textId="77777777">
        <w:tc>
          <w:tcPr>
            <w:tcW w:w="2917" w:type="dxa"/>
          </w:tcPr>
          <w:p w14:paraId="65683D0C"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tcPr>
          <w:p w14:paraId="65683D0D" w14:textId="77777777" w:rsidR="00B55779" w:rsidRDefault="005926F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Regulations will apply on the Relevant Transfer Date;</w:t>
            </w:r>
          </w:p>
        </w:tc>
      </w:tr>
      <w:tr w:rsidR="00B55779" w14:paraId="65683D11" w14:textId="77777777">
        <w:tc>
          <w:tcPr>
            <w:tcW w:w="2917" w:type="dxa"/>
          </w:tcPr>
          <w:p w14:paraId="65683D0F" w14:textId="77777777" w:rsidR="00B55779" w:rsidRDefault="005926F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Agency Employees"</w:t>
            </w:r>
          </w:p>
        </w:tc>
        <w:tc>
          <w:tcPr>
            <w:tcW w:w="6109" w:type="dxa"/>
          </w:tcPr>
          <w:p w14:paraId="65683D10" w14:textId="77777777" w:rsidR="00B55779" w:rsidRDefault="005926F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Agency, those employees of the Former Agency to whom the Employment Regulations will apply on the Relevant Transfer Date.</w:t>
            </w:r>
          </w:p>
        </w:tc>
      </w:tr>
    </w:tbl>
    <w:p w14:paraId="65683D12" w14:textId="77777777" w:rsidR="00B55779" w:rsidRDefault="005926F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65683D13" w14:textId="77777777" w:rsidR="00B55779" w:rsidRDefault="005926F6">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p>
    <w:p w14:paraId="65683D14" w14:textId="77777777" w:rsidR="00B55779" w:rsidRDefault="005926F6">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5683D15" w14:textId="77777777" w:rsidR="00B55779" w:rsidRDefault="005926F6">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65683D16" w14:textId="77777777" w:rsidR="00B55779" w:rsidRDefault="005926F6">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Client, which may, if given, be given on and subject to such terms as the Client may determine.</w:t>
      </w:r>
    </w:p>
    <w:p w14:paraId="65683D17" w14:textId="77777777" w:rsidR="00B55779" w:rsidRDefault="005926F6">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65683D18" w14:textId="77777777" w:rsidR="00B55779" w:rsidRDefault="005926F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14:paraId="65683D19" w14:textId="77777777" w:rsidR="00B55779" w:rsidRDefault="005926F6">
      <w:pPr>
        <w:ind w:left="357"/>
        <w:rPr>
          <w:rFonts w:ascii="Arial" w:eastAsia="Arial" w:hAnsi="Arial"/>
          <w:sz w:val="24"/>
          <w:szCs w:val="24"/>
        </w:rPr>
      </w:pPr>
      <w:r>
        <w:rPr>
          <w:rFonts w:ascii="Arial" w:eastAsia="Arial" w:hAnsi="Arial"/>
          <w:sz w:val="24"/>
          <w:szCs w:val="24"/>
        </w:rPr>
        <w:t>Only the following parts of this Schedule shall apply to this Order Contract:</w:t>
      </w:r>
    </w:p>
    <w:p w14:paraId="65683D1D" w14:textId="5A29E955" w:rsidR="00B55779" w:rsidRDefault="005926F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14E950B3" w14:textId="04B8FEAC" w:rsidR="00AD0A4C" w:rsidRDefault="00AD0A4C">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65683D24" w14:textId="77777777" w:rsidR="00B55779" w:rsidRDefault="00B55779">
      <w:pPr>
        <w:ind w:left="357"/>
        <w:rPr>
          <w:rFonts w:ascii="Arial" w:eastAsia="Arial" w:hAnsi="Arial"/>
          <w:sz w:val="24"/>
          <w:szCs w:val="24"/>
        </w:rPr>
      </w:pPr>
    </w:p>
    <w:p w14:paraId="65683D25" w14:textId="77777777" w:rsidR="00B55779" w:rsidRDefault="005926F6">
      <w:pPr>
        <w:pStyle w:val="Heading1"/>
        <w:keepNext/>
        <w:jc w:val="both"/>
        <w:rPr>
          <w:rFonts w:ascii="Arial" w:eastAsia="Arial" w:hAnsi="Arial" w:cs="Arial"/>
          <w:sz w:val="24"/>
          <w:szCs w:val="24"/>
        </w:rPr>
      </w:pPr>
      <w:r>
        <w:br w:type="page"/>
      </w:r>
      <w:r>
        <w:rPr>
          <w:rFonts w:ascii="Arial" w:eastAsia="Arial" w:hAnsi="Arial" w:cs="Arial"/>
          <w:sz w:val="24"/>
          <w:szCs w:val="24"/>
        </w:rPr>
        <w:t xml:space="preserve">Part A: Staff Transfer at the Start Date </w:t>
      </w:r>
    </w:p>
    <w:p w14:paraId="5A4D2838" w14:textId="77777777" w:rsidR="004676FB" w:rsidRPr="00F80145" w:rsidRDefault="004676FB" w:rsidP="004676FB">
      <w:pPr>
        <w:rPr>
          <w:rFonts w:ascii="Arial" w:eastAsia="Arial" w:hAnsi="Arial"/>
          <w:sz w:val="24"/>
          <w:szCs w:val="24"/>
        </w:rPr>
      </w:pPr>
      <w:r w:rsidRPr="00F80145">
        <w:rPr>
          <w:rFonts w:ascii="Arial" w:eastAsia="Arial" w:hAnsi="Arial"/>
          <w:sz w:val="24"/>
          <w:szCs w:val="24"/>
        </w:rPr>
        <w:t>NOT APPLICABLE</w:t>
      </w:r>
    </w:p>
    <w:p w14:paraId="14B76292" w14:textId="77777777" w:rsidR="004676FB" w:rsidRDefault="004676FB" w:rsidP="004676FB">
      <w:pPr>
        <w:rPr>
          <w:rFonts w:eastAsia="Arial"/>
        </w:rPr>
      </w:pPr>
    </w:p>
    <w:p w14:paraId="069568B9" w14:textId="77777777" w:rsidR="00A45053" w:rsidRDefault="00A45053" w:rsidP="004676FB">
      <w:pPr>
        <w:rPr>
          <w:rFonts w:eastAsia="Arial"/>
        </w:rPr>
      </w:pPr>
    </w:p>
    <w:p w14:paraId="072EEF31" w14:textId="77777777" w:rsidR="00A45053" w:rsidRDefault="00A45053" w:rsidP="004676FB">
      <w:pPr>
        <w:rPr>
          <w:rFonts w:eastAsia="Arial"/>
        </w:rPr>
      </w:pPr>
    </w:p>
    <w:p w14:paraId="094D98F0" w14:textId="77777777" w:rsidR="00A45053" w:rsidRDefault="00A45053" w:rsidP="004676FB">
      <w:pPr>
        <w:rPr>
          <w:rFonts w:eastAsia="Arial"/>
        </w:rPr>
      </w:pPr>
    </w:p>
    <w:p w14:paraId="35F7B120" w14:textId="77777777" w:rsidR="00A45053" w:rsidRDefault="00A45053" w:rsidP="004676FB">
      <w:pPr>
        <w:rPr>
          <w:rFonts w:eastAsia="Arial"/>
        </w:rPr>
      </w:pPr>
    </w:p>
    <w:p w14:paraId="5BE1B438" w14:textId="77777777" w:rsidR="00A45053" w:rsidRDefault="00A45053" w:rsidP="004676FB">
      <w:pPr>
        <w:rPr>
          <w:rFonts w:eastAsia="Arial"/>
        </w:rPr>
      </w:pPr>
    </w:p>
    <w:p w14:paraId="2B30B5B7" w14:textId="77777777" w:rsidR="00A45053" w:rsidRDefault="00A45053" w:rsidP="004676FB">
      <w:pPr>
        <w:rPr>
          <w:rFonts w:eastAsia="Arial"/>
        </w:rPr>
      </w:pPr>
    </w:p>
    <w:p w14:paraId="58015FE1" w14:textId="77777777" w:rsidR="00A45053" w:rsidRDefault="00A45053" w:rsidP="004676FB">
      <w:pPr>
        <w:rPr>
          <w:rFonts w:eastAsia="Arial"/>
        </w:rPr>
      </w:pPr>
    </w:p>
    <w:p w14:paraId="65B8562C" w14:textId="77777777" w:rsidR="00A45053" w:rsidRDefault="00A45053" w:rsidP="004676FB">
      <w:pPr>
        <w:rPr>
          <w:rFonts w:eastAsia="Arial"/>
        </w:rPr>
      </w:pPr>
    </w:p>
    <w:p w14:paraId="757AE975" w14:textId="77777777" w:rsidR="00A45053" w:rsidRDefault="00A45053" w:rsidP="004676FB">
      <w:pPr>
        <w:rPr>
          <w:rFonts w:eastAsia="Arial"/>
        </w:rPr>
      </w:pPr>
    </w:p>
    <w:p w14:paraId="4D20EB17" w14:textId="77777777" w:rsidR="00A45053" w:rsidRDefault="00A45053" w:rsidP="004676FB">
      <w:pPr>
        <w:rPr>
          <w:rFonts w:eastAsia="Arial"/>
        </w:rPr>
      </w:pPr>
    </w:p>
    <w:p w14:paraId="0E00FEEF" w14:textId="77777777" w:rsidR="00A45053" w:rsidRDefault="00A45053" w:rsidP="004676FB">
      <w:pPr>
        <w:rPr>
          <w:rFonts w:eastAsia="Arial"/>
        </w:rPr>
      </w:pPr>
    </w:p>
    <w:p w14:paraId="6A534385" w14:textId="77777777" w:rsidR="00A45053" w:rsidRDefault="00A45053" w:rsidP="004676FB">
      <w:pPr>
        <w:rPr>
          <w:rFonts w:eastAsia="Arial"/>
        </w:rPr>
      </w:pPr>
    </w:p>
    <w:p w14:paraId="451D4C38" w14:textId="77777777" w:rsidR="00A45053" w:rsidRDefault="00A45053" w:rsidP="004676FB">
      <w:pPr>
        <w:rPr>
          <w:rFonts w:eastAsia="Arial"/>
        </w:rPr>
      </w:pPr>
    </w:p>
    <w:p w14:paraId="33300255" w14:textId="77777777" w:rsidR="00A45053" w:rsidRDefault="00A45053" w:rsidP="004676FB">
      <w:pPr>
        <w:rPr>
          <w:rFonts w:eastAsia="Arial"/>
        </w:rPr>
      </w:pPr>
    </w:p>
    <w:p w14:paraId="5E0649FB" w14:textId="77777777" w:rsidR="00A45053" w:rsidRDefault="00A45053" w:rsidP="004676FB">
      <w:pPr>
        <w:rPr>
          <w:rFonts w:eastAsia="Arial"/>
        </w:rPr>
      </w:pPr>
    </w:p>
    <w:p w14:paraId="6C988D88" w14:textId="77777777" w:rsidR="00A45053" w:rsidRDefault="00A45053" w:rsidP="004676FB">
      <w:pPr>
        <w:rPr>
          <w:rFonts w:eastAsia="Arial"/>
        </w:rPr>
      </w:pPr>
    </w:p>
    <w:p w14:paraId="00CC6CF5" w14:textId="77777777" w:rsidR="00A45053" w:rsidRDefault="00A45053" w:rsidP="004676FB">
      <w:pPr>
        <w:rPr>
          <w:rFonts w:eastAsia="Arial"/>
        </w:rPr>
      </w:pPr>
    </w:p>
    <w:p w14:paraId="7389DD27" w14:textId="77777777" w:rsidR="00A45053" w:rsidRDefault="00A45053" w:rsidP="004676FB">
      <w:pPr>
        <w:rPr>
          <w:rFonts w:eastAsia="Arial"/>
        </w:rPr>
      </w:pPr>
    </w:p>
    <w:p w14:paraId="1F6B0B43" w14:textId="77777777" w:rsidR="00A45053" w:rsidRDefault="00A45053" w:rsidP="004676FB">
      <w:pPr>
        <w:rPr>
          <w:rFonts w:eastAsia="Arial"/>
        </w:rPr>
      </w:pPr>
    </w:p>
    <w:p w14:paraId="3AA18459" w14:textId="77777777" w:rsidR="00A45053" w:rsidRDefault="00A45053" w:rsidP="004676FB">
      <w:pPr>
        <w:rPr>
          <w:rFonts w:eastAsia="Arial"/>
        </w:rPr>
      </w:pPr>
    </w:p>
    <w:p w14:paraId="17ED7553" w14:textId="77777777" w:rsidR="00A45053" w:rsidRDefault="00A45053" w:rsidP="004676FB">
      <w:pPr>
        <w:rPr>
          <w:rFonts w:eastAsia="Arial"/>
        </w:rPr>
      </w:pPr>
    </w:p>
    <w:p w14:paraId="1601FB5B" w14:textId="77777777" w:rsidR="00A45053" w:rsidRDefault="00A45053" w:rsidP="004676FB">
      <w:pPr>
        <w:rPr>
          <w:rFonts w:eastAsia="Arial"/>
        </w:rPr>
      </w:pPr>
    </w:p>
    <w:p w14:paraId="61CEEDDC" w14:textId="77777777" w:rsidR="00A45053" w:rsidRDefault="00A45053" w:rsidP="004676FB">
      <w:pPr>
        <w:rPr>
          <w:rFonts w:eastAsia="Arial"/>
        </w:rPr>
      </w:pPr>
    </w:p>
    <w:p w14:paraId="2CB31C17" w14:textId="77777777" w:rsidR="00A45053" w:rsidRDefault="00A45053" w:rsidP="004676FB">
      <w:pPr>
        <w:rPr>
          <w:rFonts w:eastAsia="Arial"/>
        </w:rPr>
      </w:pPr>
    </w:p>
    <w:p w14:paraId="0FD1F32A" w14:textId="77777777" w:rsidR="00A45053" w:rsidRPr="004676FB" w:rsidRDefault="00A45053" w:rsidP="004676FB">
      <w:pPr>
        <w:rPr>
          <w:rFonts w:eastAsia="Arial"/>
        </w:rPr>
      </w:pPr>
    </w:p>
    <w:p w14:paraId="00EDFB39" w14:textId="793D1E7C" w:rsidR="00DC0038" w:rsidRDefault="005926F6" w:rsidP="00DC0038">
      <w:pPr>
        <w:pStyle w:val="Heading1"/>
        <w:jc w:val="both"/>
        <w:rPr>
          <w:rFonts w:ascii="Arial" w:eastAsia="Arial" w:hAnsi="Arial" w:cs="Arial"/>
          <w:sz w:val="24"/>
          <w:szCs w:val="24"/>
        </w:rPr>
      </w:pPr>
      <w:r>
        <w:rPr>
          <w:rFonts w:ascii="Arial" w:eastAsia="Arial" w:hAnsi="Arial" w:cs="Arial"/>
          <w:sz w:val="24"/>
          <w:szCs w:val="24"/>
        </w:rPr>
        <w:t xml:space="preserve">Part B: Staff transfer at the Start Date </w:t>
      </w:r>
    </w:p>
    <w:p w14:paraId="2D5C1DDD" w14:textId="20ABE094" w:rsidR="00DC0038" w:rsidRPr="00DC0038" w:rsidRDefault="00DC0038" w:rsidP="00DC0038">
      <w:pPr>
        <w:rPr>
          <w:rFonts w:ascii="Arial" w:eastAsia="Arial" w:hAnsi="Arial"/>
          <w:sz w:val="24"/>
          <w:szCs w:val="24"/>
        </w:rPr>
      </w:pPr>
      <w:r w:rsidRPr="00DC0038">
        <w:rPr>
          <w:rFonts w:ascii="Arial" w:eastAsia="Arial" w:hAnsi="Arial"/>
          <w:sz w:val="24"/>
          <w:szCs w:val="24"/>
        </w:rPr>
        <w:t>NOT APPLICABLE</w:t>
      </w:r>
    </w:p>
    <w:p w14:paraId="0766AAA7" w14:textId="77777777" w:rsidR="00DC0038" w:rsidRDefault="00DC0038" w:rsidP="00DC0038">
      <w:pPr>
        <w:rPr>
          <w:rFonts w:eastAsia="Arial"/>
        </w:rPr>
      </w:pPr>
    </w:p>
    <w:p w14:paraId="7BDF9084" w14:textId="77777777" w:rsidR="00A45053" w:rsidRDefault="00A45053" w:rsidP="00DC0038">
      <w:pPr>
        <w:rPr>
          <w:rFonts w:eastAsia="Arial"/>
        </w:rPr>
      </w:pPr>
    </w:p>
    <w:p w14:paraId="151BB5EB" w14:textId="77777777" w:rsidR="00A45053" w:rsidRDefault="00A45053" w:rsidP="00DC0038">
      <w:pPr>
        <w:rPr>
          <w:rFonts w:eastAsia="Arial"/>
        </w:rPr>
      </w:pPr>
    </w:p>
    <w:p w14:paraId="2A37DB11" w14:textId="77777777" w:rsidR="00A45053" w:rsidRDefault="00A45053" w:rsidP="00DC0038">
      <w:pPr>
        <w:rPr>
          <w:rFonts w:eastAsia="Arial"/>
        </w:rPr>
      </w:pPr>
    </w:p>
    <w:p w14:paraId="7E11A61E" w14:textId="77777777" w:rsidR="00A45053" w:rsidRDefault="00A45053" w:rsidP="00DC0038">
      <w:pPr>
        <w:rPr>
          <w:rFonts w:eastAsia="Arial"/>
        </w:rPr>
      </w:pPr>
    </w:p>
    <w:p w14:paraId="64452BEC" w14:textId="77777777" w:rsidR="00A45053" w:rsidRDefault="00A45053" w:rsidP="00DC0038">
      <w:pPr>
        <w:rPr>
          <w:rFonts w:eastAsia="Arial"/>
        </w:rPr>
      </w:pPr>
    </w:p>
    <w:p w14:paraId="045A3184" w14:textId="77777777" w:rsidR="00A45053" w:rsidRDefault="00A45053" w:rsidP="00DC0038">
      <w:pPr>
        <w:rPr>
          <w:rFonts w:eastAsia="Arial"/>
        </w:rPr>
      </w:pPr>
    </w:p>
    <w:p w14:paraId="5A48BD30" w14:textId="77777777" w:rsidR="00A45053" w:rsidRDefault="00A45053" w:rsidP="00DC0038">
      <w:pPr>
        <w:rPr>
          <w:rFonts w:eastAsia="Arial"/>
        </w:rPr>
      </w:pPr>
    </w:p>
    <w:p w14:paraId="0897CC13" w14:textId="77777777" w:rsidR="00A45053" w:rsidRDefault="00A45053" w:rsidP="00DC0038">
      <w:pPr>
        <w:rPr>
          <w:rFonts w:eastAsia="Arial"/>
        </w:rPr>
      </w:pPr>
    </w:p>
    <w:p w14:paraId="44F53028" w14:textId="77777777" w:rsidR="00A45053" w:rsidRDefault="00A45053" w:rsidP="00DC0038">
      <w:pPr>
        <w:rPr>
          <w:rFonts w:eastAsia="Arial"/>
        </w:rPr>
      </w:pPr>
    </w:p>
    <w:p w14:paraId="3854BAE6" w14:textId="77777777" w:rsidR="00A45053" w:rsidRDefault="00A45053" w:rsidP="00DC0038">
      <w:pPr>
        <w:rPr>
          <w:rFonts w:eastAsia="Arial"/>
        </w:rPr>
      </w:pPr>
    </w:p>
    <w:p w14:paraId="0B44F83E" w14:textId="77777777" w:rsidR="00A45053" w:rsidRDefault="00A45053" w:rsidP="00DC0038">
      <w:pPr>
        <w:rPr>
          <w:rFonts w:eastAsia="Arial"/>
        </w:rPr>
      </w:pPr>
    </w:p>
    <w:p w14:paraId="0380DE38" w14:textId="77777777" w:rsidR="00A45053" w:rsidRDefault="00A45053" w:rsidP="00DC0038">
      <w:pPr>
        <w:rPr>
          <w:rFonts w:eastAsia="Arial"/>
        </w:rPr>
      </w:pPr>
    </w:p>
    <w:p w14:paraId="1662D4D9" w14:textId="77777777" w:rsidR="00A45053" w:rsidRDefault="00A45053" w:rsidP="00DC0038">
      <w:pPr>
        <w:rPr>
          <w:rFonts w:eastAsia="Arial"/>
        </w:rPr>
      </w:pPr>
    </w:p>
    <w:p w14:paraId="67B60294" w14:textId="77777777" w:rsidR="00A45053" w:rsidRDefault="00A45053" w:rsidP="00DC0038">
      <w:pPr>
        <w:rPr>
          <w:rFonts w:eastAsia="Arial"/>
        </w:rPr>
      </w:pPr>
    </w:p>
    <w:p w14:paraId="77DB6B5D" w14:textId="77777777" w:rsidR="00A45053" w:rsidRDefault="00A45053" w:rsidP="00DC0038">
      <w:pPr>
        <w:rPr>
          <w:rFonts w:eastAsia="Arial"/>
        </w:rPr>
      </w:pPr>
    </w:p>
    <w:p w14:paraId="5E37DA36" w14:textId="77777777" w:rsidR="00A45053" w:rsidRDefault="00A45053" w:rsidP="00DC0038">
      <w:pPr>
        <w:rPr>
          <w:rFonts w:eastAsia="Arial"/>
        </w:rPr>
      </w:pPr>
    </w:p>
    <w:p w14:paraId="6926B2DB" w14:textId="77777777" w:rsidR="00A45053" w:rsidRDefault="00A45053" w:rsidP="00DC0038">
      <w:pPr>
        <w:rPr>
          <w:rFonts w:eastAsia="Arial"/>
        </w:rPr>
      </w:pPr>
    </w:p>
    <w:p w14:paraId="33174240" w14:textId="77777777" w:rsidR="00A45053" w:rsidRDefault="00A45053" w:rsidP="00DC0038">
      <w:pPr>
        <w:rPr>
          <w:rFonts w:eastAsia="Arial"/>
        </w:rPr>
      </w:pPr>
    </w:p>
    <w:p w14:paraId="4CFA4E89" w14:textId="77777777" w:rsidR="00A45053" w:rsidRDefault="00A45053" w:rsidP="00DC0038">
      <w:pPr>
        <w:rPr>
          <w:rFonts w:eastAsia="Arial"/>
        </w:rPr>
      </w:pPr>
    </w:p>
    <w:p w14:paraId="5BEF6900" w14:textId="77777777" w:rsidR="00A45053" w:rsidRDefault="00A45053" w:rsidP="00DC0038">
      <w:pPr>
        <w:rPr>
          <w:rFonts w:eastAsia="Arial"/>
        </w:rPr>
      </w:pPr>
    </w:p>
    <w:p w14:paraId="2229BAA0" w14:textId="77777777" w:rsidR="00A45053" w:rsidRDefault="00A45053" w:rsidP="00DC0038">
      <w:pPr>
        <w:rPr>
          <w:rFonts w:eastAsia="Arial"/>
        </w:rPr>
      </w:pPr>
    </w:p>
    <w:p w14:paraId="550AF123" w14:textId="77777777" w:rsidR="00A45053" w:rsidRDefault="00A45053" w:rsidP="00DC0038">
      <w:pPr>
        <w:rPr>
          <w:rFonts w:eastAsia="Arial"/>
        </w:rPr>
      </w:pPr>
    </w:p>
    <w:p w14:paraId="483C3098" w14:textId="77777777" w:rsidR="00A45053" w:rsidRPr="00DC0038" w:rsidRDefault="00A45053" w:rsidP="00DC0038">
      <w:pPr>
        <w:rPr>
          <w:rFonts w:eastAsia="Arial"/>
        </w:rPr>
      </w:pPr>
    </w:p>
    <w:p w14:paraId="65683DBC" w14:textId="40D3A3EA" w:rsidR="00B55779" w:rsidRDefault="005926F6">
      <w:pPr>
        <w:pStyle w:val="Heading1"/>
        <w:jc w:val="both"/>
        <w:rPr>
          <w:rFonts w:ascii="Arial" w:eastAsia="Arial" w:hAnsi="Arial" w:cs="Arial"/>
          <w:sz w:val="24"/>
          <w:szCs w:val="24"/>
        </w:rPr>
      </w:pPr>
      <w:r>
        <w:rPr>
          <w:rFonts w:ascii="Arial" w:eastAsia="Arial" w:hAnsi="Arial" w:cs="Arial"/>
          <w:sz w:val="24"/>
          <w:szCs w:val="24"/>
        </w:rPr>
        <w:t>Part C: No Staff Transfer on the Start Date</w:t>
      </w:r>
    </w:p>
    <w:p w14:paraId="65683DBD" w14:textId="77777777" w:rsidR="00B55779" w:rsidRDefault="005926F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65683DBE" w14:textId="77777777" w:rsidR="00B55779" w:rsidRDefault="005926F6">
      <w:pPr>
        <w:numPr>
          <w:ilvl w:val="1"/>
          <w:numId w:val="19"/>
        </w:numPr>
        <w:pBdr>
          <w:top w:val="nil"/>
          <w:left w:val="nil"/>
          <w:bottom w:val="nil"/>
          <w:right w:val="nil"/>
          <w:between w:val="nil"/>
        </w:pBdr>
        <w:tabs>
          <w:tab w:val="left" w:pos="993"/>
        </w:tabs>
        <w:spacing w:before="120" w:after="120"/>
        <w:rPr>
          <w:color w:val="000000"/>
          <w:sz w:val="24"/>
          <w:szCs w:val="24"/>
        </w:rPr>
      </w:pPr>
      <w:bookmarkStart w:id="0" w:name="_heading=h.1pxezwc" w:colFirst="0" w:colLast="0"/>
      <w:bookmarkEnd w:id="0"/>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14:paraId="65683DBF" w14:textId="77777777" w:rsidR="00B55779" w:rsidRDefault="005926F6">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1" w:name="_heading=h.49x2ik5" w:colFirst="0" w:colLast="0"/>
      <w:bookmarkEnd w:id="1"/>
      <w:r>
        <w:rPr>
          <w:rFonts w:ascii="Arial" w:eastAsia="Arial" w:hAnsi="Arial"/>
          <w:color w:val="000000"/>
          <w:sz w:val="24"/>
          <w:szCs w:val="24"/>
        </w:rPr>
        <w:t>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p>
    <w:p w14:paraId="65683DC0"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the Agency shall, and shall procure that the relevant Subcontractor shall, within 5 Working Days of becoming aware of that fact, notify the Client in writing and, where required by the Client, notify the Former Agency in writing; and</w:t>
      </w:r>
    </w:p>
    <w:p w14:paraId="65683DC1"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p>
    <w:p w14:paraId="65683DC2" w14:textId="77777777" w:rsidR="00B55779" w:rsidRDefault="005926F6">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p>
    <w:p w14:paraId="65683DC3" w14:textId="77777777" w:rsidR="00B55779" w:rsidRDefault="005926F6">
      <w:pPr>
        <w:numPr>
          <w:ilvl w:val="1"/>
          <w:numId w:val="19"/>
        </w:numPr>
        <w:pBdr>
          <w:top w:val="nil"/>
          <w:left w:val="nil"/>
          <w:bottom w:val="nil"/>
          <w:right w:val="nil"/>
          <w:between w:val="nil"/>
        </w:pBdr>
        <w:tabs>
          <w:tab w:val="left" w:pos="993"/>
        </w:tabs>
        <w:spacing w:before="120" w:after="120"/>
        <w:rPr>
          <w:color w:val="000000"/>
          <w:sz w:val="24"/>
          <w:szCs w:val="24"/>
        </w:rPr>
      </w:pPr>
      <w:bookmarkStart w:id="4" w:name="_heading=h.3o7alnk" w:colFirst="0" w:colLast="0"/>
      <w:bookmarkEnd w:id="4"/>
      <w:r>
        <w:rPr>
          <w:rFonts w:ascii="Arial" w:eastAsia="Arial" w:hAnsi="Arial"/>
          <w:color w:val="000000"/>
          <w:sz w:val="24"/>
          <w:szCs w:val="24"/>
        </w:rPr>
        <w:t xml:space="preserve">If by the end of the 15 Working Day period referred to in Paragraph 1.2.2: </w:t>
      </w:r>
    </w:p>
    <w:p w14:paraId="65683DC4"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65683DC5"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65683DC6"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5683DC7" w14:textId="77777777" w:rsidR="00B55779" w:rsidRDefault="005926F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Agency may within 5 Working Days give notice to terminate the employment or alleged employment of such person. </w:t>
      </w:r>
    </w:p>
    <w:p w14:paraId="65683DC8" w14:textId="77777777" w:rsidR="00B55779" w:rsidRDefault="00B55779">
      <w:pPr>
        <w:pBdr>
          <w:top w:val="nil"/>
          <w:left w:val="nil"/>
          <w:bottom w:val="nil"/>
          <w:right w:val="nil"/>
          <w:between w:val="nil"/>
        </w:pBdr>
        <w:spacing w:before="120" w:after="120"/>
        <w:ind w:left="1134" w:hanging="1080"/>
        <w:rPr>
          <w:rFonts w:ascii="Arial" w:eastAsia="Arial" w:hAnsi="Arial"/>
          <w:color w:val="000000"/>
          <w:sz w:val="24"/>
          <w:szCs w:val="24"/>
        </w:rPr>
      </w:pPr>
    </w:p>
    <w:p w14:paraId="65683DC9" w14:textId="77777777" w:rsidR="00B55779" w:rsidRDefault="005926F6">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the relevant Subcontractor acting in accordance with the provisions of Paragraphs 1.2 to 1.4  and in accordance with all applicable employment procedures set out in applicable Law and subject also to Paragraph 1.8 the Client shall:</w:t>
      </w:r>
    </w:p>
    <w:p w14:paraId="65683DCA"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Subcontractor takes, all reasonable steps to minimise any such Employee Liabilities; and </w:t>
      </w:r>
    </w:p>
    <w:p w14:paraId="65683DCB"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p>
    <w:p w14:paraId="65683DCC" w14:textId="77777777" w:rsidR="00B55779" w:rsidRDefault="005926F6">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p>
    <w:p w14:paraId="65683DCD" w14:textId="77777777" w:rsidR="00B55779" w:rsidRDefault="005926F6">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p>
    <w:p w14:paraId="65683DCE" w14:textId="77777777" w:rsidR="00B55779" w:rsidRDefault="00B5577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5683DCF" w14:textId="77777777" w:rsidR="00B55779" w:rsidRDefault="005926F6">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5" w:name="_heading=h.23ckvvd" w:colFirst="0" w:colLast="0"/>
      <w:bookmarkEnd w:id="5"/>
      <w:r>
        <w:rPr>
          <w:rFonts w:ascii="Arial" w:eastAsia="Arial" w:hAnsi="Arial"/>
          <w:color w:val="000000"/>
          <w:sz w:val="24"/>
          <w:szCs w:val="24"/>
        </w:rPr>
        <w:t xml:space="preserve">The indemnities in Paragraph 1.5: </w:t>
      </w:r>
    </w:p>
    <w:p w14:paraId="65683DD0"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5683DD1" w14:textId="77777777" w:rsidR="00B55779" w:rsidRDefault="005926F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65683DD2" w14:textId="77777777" w:rsidR="00B55779" w:rsidRDefault="005926F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65683DD3" w14:textId="77777777" w:rsidR="00B55779" w:rsidRDefault="005926F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5683DD4" w14:textId="77777777" w:rsidR="00B55779" w:rsidRDefault="005926F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Subcontractor; or</w:t>
      </w:r>
    </w:p>
    <w:p w14:paraId="65683DD5" w14:textId="77777777" w:rsidR="00B55779" w:rsidRDefault="005926F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Agency and/or any Subcontractor neglected to follow a fair dismissal procedure; and </w:t>
      </w:r>
    </w:p>
    <w:p w14:paraId="65683DD6" w14:textId="77777777" w:rsidR="00B55779" w:rsidRDefault="005926F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14:paraId="65683DD7" w14:textId="77777777" w:rsidR="00B55779" w:rsidRDefault="005926F6">
      <w:pPr>
        <w:numPr>
          <w:ilvl w:val="1"/>
          <w:numId w:val="19"/>
        </w:numPr>
        <w:pBdr>
          <w:top w:val="nil"/>
          <w:left w:val="nil"/>
          <w:bottom w:val="nil"/>
          <w:right w:val="nil"/>
          <w:between w:val="nil"/>
        </w:pBdr>
        <w:tabs>
          <w:tab w:val="left" w:pos="993"/>
        </w:tabs>
        <w:spacing w:before="120" w:after="120"/>
        <w:rPr>
          <w:color w:val="000000"/>
          <w:sz w:val="24"/>
          <w:szCs w:val="24"/>
        </w:rPr>
      </w:pPr>
      <w:bookmarkStart w:id="6" w:name="_heading=h.ihv636" w:colFirst="0" w:colLast="0"/>
      <w:bookmarkEnd w:id="6"/>
      <w:r>
        <w:rPr>
          <w:rFonts w:ascii="Arial" w:eastAsia="Arial" w:hAnsi="Arial"/>
          <w:color w:val="000000"/>
          <w:sz w:val="24"/>
          <w:szCs w:val="24"/>
        </w:rPr>
        <w:t>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p>
    <w:p w14:paraId="65683DD8" w14:textId="77777777" w:rsidR="00B55779" w:rsidRDefault="005926F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14:paraId="65683DD9" w14:textId="77777777" w:rsidR="00B55779" w:rsidRDefault="005926F6">
      <w:pPr>
        <w:ind w:left="357"/>
        <w:rPr>
          <w:rFonts w:ascii="Arial" w:eastAsia="Arial" w:hAnsi="Arial"/>
          <w:sz w:val="24"/>
          <w:szCs w:val="24"/>
        </w:rPr>
      </w:pPr>
      <w:r>
        <w:rPr>
          <w:rFonts w:ascii="Arial" w:eastAsia="Arial" w:hAnsi="Arial"/>
          <w:sz w:val="24"/>
          <w:szCs w:val="24"/>
        </w:rPr>
        <w:t>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14:paraId="65683DDA" w14:textId="77777777" w:rsidR="00B55779" w:rsidRDefault="005926F6">
      <w:pPr>
        <w:pStyle w:val="Heading1"/>
        <w:keepNext/>
        <w:jc w:val="both"/>
        <w:rPr>
          <w:rFonts w:ascii="Arial" w:eastAsia="Arial" w:hAnsi="Arial" w:cs="Arial"/>
          <w:sz w:val="24"/>
          <w:szCs w:val="24"/>
        </w:rPr>
      </w:pPr>
      <w:r>
        <w:br w:type="page"/>
      </w:r>
      <w:r>
        <w:rPr>
          <w:rFonts w:ascii="Arial" w:eastAsia="Arial" w:hAnsi="Arial" w:cs="Arial"/>
          <w:sz w:val="24"/>
          <w:szCs w:val="24"/>
        </w:rPr>
        <w:t>Part D: Pensions</w:t>
      </w:r>
    </w:p>
    <w:p w14:paraId="51DCD56B" w14:textId="788A4C5B" w:rsidR="00F80145" w:rsidRDefault="00F80145" w:rsidP="00F80145">
      <w:pPr>
        <w:rPr>
          <w:rFonts w:ascii="Arial" w:eastAsia="Arial" w:hAnsi="Arial"/>
          <w:sz w:val="24"/>
          <w:szCs w:val="24"/>
        </w:rPr>
      </w:pPr>
      <w:r w:rsidRPr="00F80145">
        <w:rPr>
          <w:rFonts w:ascii="Arial" w:eastAsia="Arial" w:hAnsi="Arial"/>
          <w:sz w:val="24"/>
          <w:szCs w:val="24"/>
        </w:rPr>
        <w:t>NOT APPLICABLE</w:t>
      </w:r>
    </w:p>
    <w:p w14:paraId="2A73119B" w14:textId="77777777" w:rsidR="00AA6AF8" w:rsidRDefault="00AA6AF8" w:rsidP="00F80145">
      <w:pPr>
        <w:rPr>
          <w:rFonts w:ascii="Arial" w:eastAsia="Arial" w:hAnsi="Arial"/>
          <w:sz w:val="24"/>
          <w:szCs w:val="24"/>
        </w:rPr>
      </w:pPr>
    </w:p>
    <w:p w14:paraId="4F3C5AB2" w14:textId="77777777" w:rsidR="00A45053" w:rsidRDefault="00A45053" w:rsidP="00F80145">
      <w:pPr>
        <w:rPr>
          <w:rFonts w:ascii="Arial" w:eastAsia="Arial" w:hAnsi="Arial"/>
          <w:sz w:val="24"/>
          <w:szCs w:val="24"/>
        </w:rPr>
      </w:pPr>
    </w:p>
    <w:p w14:paraId="3F547422" w14:textId="77777777" w:rsidR="00A45053" w:rsidRDefault="00A45053" w:rsidP="00F80145">
      <w:pPr>
        <w:rPr>
          <w:rFonts w:ascii="Arial" w:eastAsia="Arial" w:hAnsi="Arial"/>
          <w:sz w:val="24"/>
          <w:szCs w:val="24"/>
        </w:rPr>
      </w:pPr>
    </w:p>
    <w:p w14:paraId="390DCC42" w14:textId="77777777" w:rsidR="00A45053" w:rsidRDefault="00A45053" w:rsidP="00F80145">
      <w:pPr>
        <w:rPr>
          <w:rFonts w:ascii="Arial" w:eastAsia="Arial" w:hAnsi="Arial"/>
          <w:sz w:val="24"/>
          <w:szCs w:val="24"/>
        </w:rPr>
      </w:pPr>
    </w:p>
    <w:p w14:paraId="01B75B0F" w14:textId="77777777" w:rsidR="00A45053" w:rsidRDefault="00A45053" w:rsidP="00F80145">
      <w:pPr>
        <w:rPr>
          <w:rFonts w:ascii="Arial" w:eastAsia="Arial" w:hAnsi="Arial"/>
          <w:sz w:val="24"/>
          <w:szCs w:val="24"/>
        </w:rPr>
      </w:pPr>
    </w:p>
    <w:p w14:paraId="43DAD0D5" w14:textId="77777777" w:rsidR="00A45053" w:rsidRDefault="00A45053" w:rsidP="00F80145">
      <w:pPr>
        <w:rPr>
          <w:rFonts w:ascii="Arial" w:eastAsia="Arial" w:hAnsi="Arial"/>
          <w:sz w:val="24"/>
          <w:szCs w:val="24"/>
        </w:rPr>
      </w:pPr>
    </w:p>
    <w:p w14:paraId="21D19892" w14:textId="77777777" w:rsidR="00A45053" w:rsidRDefault="00A45053" w:rsidP="00F80145">
      <w:pPr>
        <w:rPr>
          <w:rFonts w:ascii="Arial" w:eastAsia="Arial" w:hAnsi="Arial"/>
          <w:sz w:val="24"/>
          <w:szCs w:val="24"/>
        </w:rPr>
      </w:pPr>
    </w:p>
    <w:p w14:paraId="4D08E343" w14:textId="77777777" w:rsidR="00A45053" w:rsidRDefault="00A45053" w:rsidP="00F80145">
      <w:pPr>
        <w:rPr>
          <w:rFonts w:ascii="Arial" w:eastAsia="Arial" w:hAnsi="Arial"/>
          <w:sz w:val="24"/>
          <w:szCs w:val="24"/>
        </w:rPr>
      </w:pPr>
    </w:p>
    <w:p w14:paraId="3F46E26F" w14:textId="77777777" w:rsidR="00A45053" w:rsidRDefault="00A45053" w:rsidP="00F80145">
      <w:pPr>
        <w:rPr>
          <w:rFonts w:ascii="Arial" w:eastAsia="Arial" w:hAnsi="Arial"/>
          <w:sz w:val="24"/>
          <w:szCs w:val="24"/>
        </w:rPr>
      </w:pPr>
    </w:p>
    <w:p w14:paraId="78EEA131" w14:textId="77777777" w:rsidR="00A45053" w:rsidRDefault="00A45053" w:rsidP="00F80145">
      <w:pPr>
        <w:rPr>
          <w:rFonts w:ascii="Arial" w:eastAsia="Arial" w:hAnsi="Arial"/>
          <w:sz w:val="24"/>
          <w:szCs w:val="24"/>
        </w:rPr>
      </w:pPr>
    </w:p>
    <w:p w14:paraId="337E52C6" w14:textId="77777777" w:rsidR="00A45053" w:rsidRDefault="00A45053" w:rsidP="00F80145">
      <w:pPr>
        <w:rPr>
          <w:rFonts w:ascii="Arial" w:eastAsia="Arial" w:hAnsi="Arial"/>
          <w:sz w:val="24"/>
          <w:szCs w:val="24"/>
        </w:rPr>
      </w:pPr>
    </w:p>
    <w:p w14:paraId="246FB424" w14:textId="77777777" w:rsidR="00A45053" w:rsidRDefault="00A45053" w:rsidP="00F80145">
      <w:pPr>
        <w:rPr>
          <w:rFonts w:ascii="Arial" w:eastAsia="Arial" w:hAnsi="Arial"/>
          <w:sz w:val="24"/>
          <w:szCs w:val="24"/>
        </w:rPr>
      </w:pPr>
    </w:p>
    <w:p w14:paraId="046C30C1" w14:textId="77777777" w:rsidR="00A45053" w:rsidRDefault="00A45053" w:rsidP="00F80145">
      <w:pPr>
        <w:rPr>
          <w:rFonts w:ascii="Arial" w:eastAsia="Arial" w:hAnsi="Arial"/>
          <w:sz w:val="24"/>
          <w:szCs w:val="24"/>
        </w:rPr>
      </w:pPr>
    </w:p>
    <w:p w14:paraId="5165CCB2" w14:textId="77777777" w:rsidR="00A45053" w:rsidRDefault="00A45053" w:rsidP="00F80145">
      <w:pPr>
        <w:rPr>
          <w:rFonts w:ascii="Arial" w:eastAsia="Arial" w:hAnsi="Arial"/>
          <w:sz w:val="24"/>
          <w:szCs w:val="24"/>
        </w:rPr>
      </w:pPr>
    </w:p>
    <w:p w14:paraId="1CFFA87C" w14:textId="77777777" w:rsidR="00A45053" w:rsidRDefault="00A45053" w:rsidP="00F80145">
      <w:pPr>
        <w:rPr>
          <w:rFonts w:ascii="Arial" w:eastAsia="Arial" w:hAnsi="Arial"/>
          <w:sz w:val="24"/>
          <w:szCs w:val="24"/>
        </w:rPr>
      </w:pPr>
    </w:p>
    <w:p w14:paraId="75FC75D5" w14:textId="77777777" w:rsidR="00A45053" w:rsidRDefault="00A45053" w:rsidP="00F80145">
      <w:pPr>
        <w:rPr>
          <w:rFonts w:ascii="Arial" w:eastAsia="Arial" w:hAnsi="Arial"/>
          <w:sz w:val="24"/>
          <w:szCs w:val="24"/>
        </w:rPr>
      </w:pPr>
    </w:p>
    <w:p w14:paraId="7365BF1A" w14:textId="77777777" w:rsidR="00A45053" w:rsidRDefault="00A45053" w:rsidP="00F80145">
      <w:pPr>
        <w:rPr>
          <w:rFonts w:ascii="Arial" w:eastAsia="Arial" w:hAnsi="Arial"/>
          <w:sz w:val="24"/>
          <w:szCs w:val="24"/>
        </w:rPr>
      </w:pPr>
    </w:p>
    <w:p w14:paraId="29023E86" w14:textId="77777777" w:rsidR="00A45053" w:rsidRDefault="00A45053" w:rsidP="00F80145">
      <w:pPr>
        <w:rPr>
          <w:rFonts w:ascii="Arial" w:eastAsia="Arial" w:hAnsi="Arial"/>
          <w:sz w:val="24"/>
          <w:szCs w:val="24"/>
        </w:rPr>
      </w:pPr>
    </w:p>
    <w:p w14:paraId="72DD678D" w14:textId="77777777" w:rsidR="00A45053" w:rsidRDefault="00A45053" w:rsidP="00F80145">
      <w:pPr>
        <w:rPr>
          <w:rFonts w:ascii="Arial" w:eastAsia="Arial" w:hAnsi="Arial"/>
          <w:sz w:val="24"/>
          <w:szCs w:val="24"/>
        </w:rPr>
      </w:pPr>
    </w:p>
    <w:p w14:paraId="02954297" w14:textId="77777777" w:rsidR="00A45053" w:rsidRDefault="00A45053" w:rsidP="00F80145">
      <w:pPr>
        <w:rPr>
          <w:rFonts w:ascii="Arial" w:eastAsia="Arial" w:hAnsi="Arial"/>
          <w:sz w:val="24"/>
          <w:szCs w:val="24"/>
        </w:rPr>
      </w:pPr>
    </w:p>
    <w:p w14:paraId="2DB374A6" w14:textId="77777777" w:rsidR="00A45053" w:rsidRDefault="00A45053" w:rsidP="00F80145">
      <w:pPr>
        <w:rPr>
          <w:rFonts w:ascii="Arial" w:eastAsia="Arial" w:hAnsi="Arial"/>
          <w:sz w:val="24"/>
          <w:szCs w:val="24"/>
        </w:rPr>
      </w:pPr>
    </w:p>
    <w:p w14:paraId="78552C7F" w14:textId="77777777" w:rsidR="00A45053" w:rsidRDefault="00A45053" w:rsidP="00F80145">
      <w:pPr>
        <w:rPr>
          <w:rFonts w:ascii="Arial" w:eastAsia="Arial" w:hAnsi="Arial"/>
          <w:sz w:val="24"/>
          <w:szCs w:val="24"/>
        </w:rPr>
      </w:pPr>
    </w:p>
    <w:p w14:paraId="639F3983" w14:textId="77777777" w:rsidR="00A45053" w:rsidRDefault="00A45053" w:rsidP="00F80145">
      <w:pPr>
        <w:rPr>
          <w:rFonts w:ascii="Arial" w:eastAsia="Arial" w:hAnsi="Arial"/>
          <w:sz w:val="24"/>
          <w:szCs w:val="24"/>
        </w:rPr>
      </w:pPr>
    </w:p>
    <w:p w14:paraId="155E70F6" w14:textId="77777777" w:rsidR="00A45053" w:rsidRPr="00F80145" w:rsidRDefault="00A45053" w:rsidP="00F80145">
      <w:pPr>
        <w:rPr>
          <w:rFonts w:ascii="Arial" w:eastAsia="Arial" w:hAnsi="Arial"/>
          <w:sz w:val="24"/>
          <w:szCs w:val="24"/>
        </w:rPr>
      </w:pPr>
    </w:p>
    <w:p w14:paraId="65683F91" w14:textId="2A309326" w:rsidR="00B55779" w:rsidRDefault="005926F6" w:rsidP="00AA6AF8">
      <w:pPr>
        <w:pBdr>
          <w:top w:val="nil"/>
          <w:left w:val="nil"/>
          <w:bottom w:val="nil"/>
          <w:right w:val="nil"/>
          <w:between w:val="nil"/>
        </w:pBdr>
        <w:spacing w:before="120" w:after="120"/>
        <w:rPr>
          <w:rFonts w:ascii="Arial" w:eastAsia="Arial" w:hAnsi="Arial"/>
          <w:b/>
          <w:color w:val="000000"/>
          <w:sz w:val="24"/>
          <w:szCs w:val="24"/>
        </w:rPr>
      </w:pPr>
      <w:commentRangeStart w:id="7"/>
      <w:r>
        <w:rPr>
          <w:rFonts w:ascii="Arial" w:eastAsia="Arial" w:hAnsi="Arial"/>
          <w:b/>
          <w:color w:val="000000"/>
          <w:sz w:val="24"/>
          <w:szCs w:val="24"/>
        </w:rPr>
        <w:t xml:space="preserve">Part E: Staff Transfer on Exit </w:t>
      </w:r>
      <w:commentRangeEnd w:id="7"/>
      <w:r w:rsidR="00AD0A4C">
        <w:rPr>
          <w:rStyle w:val="CommentReference"/>
        </w:rPr>
        <w:commentReference w:id="7"/>
      </w:r>
    </w:p>
    <w:p w14:paraId="55CA23FE" w14:textId="77777777" w:rsidR="00AD0A4C" w:rsidRDefault="00AD0A4C" w:rsidP="00AD0A4C">
      <w:pPr>
        <w:keepNext/>
        <w:numPr>
          <w:ilvl w:val="0"/>
          <w:numId w:val="2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46D3AA7A"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bookmarkStart w:id="8" w:name="_heading=h.1rvwp1q" w:colFirst="0" w:colLast="0"/>
      <w:bookmarkEnd w:id="8"/>
      <w:r>
        <w:rPr>
          <w:rFonts w:ascii="Arial" w:eastAsia="Arial" w:hAnsi="Arial"/>
          <w:color w:val="000000"/>
          <w:sz w:val="24"/>
          <w:szCs w:val="24"/>
        </w:rPr>
        <w:t>The Agency agrees that within 20 Working Days of the earliest of:</w:t>
      </w:r>
    </w:p>
    <w:p w14:paraId="413FF70B"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9" w:name="_heading=h.4bvk7pj" w:colFirst="0" w:colLast="0"/>
      <w:bookmarkEnd w:id="9"/>
      <w:r>
        <w:rPr>
          <w:rFonts w:ascii="Arial" w:eastAsia="Arial" w:hAnsi="Arial"/>
          <w:color w:val="000000"/>
          <w:sz w:val="24"/>
          <w:szCs w:val="24"/>
        </w:rPr>
        <w:t xml:space="preserve">receipt of a notification from the Client of a Service Transfer or intended Service Transfer; </w:t>
      </w:r>
    </w:p>
    <w:p w14:paraId="4DF529FA"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10" w:name="_heading=h.2r0uhxc" w:colFirst="0" w:colLast="0"/>
      <w:bookmarkEnd w:id="10"/>
      <w:r>
        <w:rPr>
          <w:rFonts w:ascii="Arial" w:eastAsia="Arial" w:hAnsi="Arial"/>
          <w:color w:val="000000"/>
          <w:sz w:val="24"/>
          <w:szCs w:val="24"/>
        </w:rPr>
        <w:t xml:space="preserve">receipt of the giving of notice of early termination or any Partial Termination of the relevant Contract; </w:t>
      </w:r>
    </w:p>
    <w:p w14:paraId="51583283"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F96AB8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Client at any time (provided that the Client shall only be entitled to make one such request in any 6 Month period),</w:t>
      </w:r>
    </w:p>
    <w:p w14:paraId="123E1429" w14:textId="77777777" w:rsidR="00AD0A4C" w:rsidRDefault="00AD0A4C" w:rsidP="00AD0A4C">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14:paraId="72982762"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bookmarkStart w:id="11" w:name="_heading=h.1664s55" w:colFirst="0" w:colLast="0"/>
      <w:bookmarkEnd w:id="11"/>
      <w:r>
        <w:rPr>
          <w:rFonts w:ascii="Arial" w:eastAsia="Arial" w:hAnsi="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p>
    <w:p w14:paraId="522BC72C"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shall be permitted to use and disclose information provided by the Agency under Paragraphs 1.1 and 1.2 for the purpose of informing any prospective Replacement Agency and/or Replacement Subcontractor. </w:t>
      </w:r>
    </w:p>
    <w:p w14:paraId="7484C477"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warrants, for the benefit of The Client, any Replacement Agency, and any Replacement Subcontractor that all information provided pursuant to Paragraphs 1.1 and 1.2 shall be true and accurate in all material respects at the time of providing the information.</w:t>
      </w:r>
    </w:p>
    <w:p w14:paraId="2471EF23"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p>
    <w:p w14:paraId="41EFC664" w14:textId="77777777" w:rsidR="00AD0A4C" w:rsidRDefault="00AD0A4C" w:rsidP="00AD0A4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269AB868"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 skills, experience and expertise and is employed on the same terms and conditions of employment as the person he/she replaces</w:t>
      </w:r>
    </w:p>
    <w:p w14:paraId="18A12B9A"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Agency Staff (including pensions and any payments connected with the termination of employment); </w:t>
      </w:r>
    </w:p>
    <w:p w14:paraId="7A1260CC"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 previously scheduled and agreed;</w:t>
      </w:r>
    </w:p>
    <w:p w14:paraId="2E18789B"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14:paraId="7BD7ADF1"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C38FC6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Provisional Agency Personnel List save by due disciplinary process;</w:t>
      </w:r>
    </w:p>
    <w:p w14:paraId="5136B23C" w14:textId="77777777" w:rsidR="00AD0A4C" w:rsidRDefault="00AD0A4C" w:rsidP="00AD0A4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14:paraId="3A608CF3"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p>
    <w:p w14:paraId="250C285C"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5E752258"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EB36A67"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5405C27D"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C0323C7"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p>
    <w:p w14:paraId="1F80787D"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1E9B1C2B"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F945F69"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A1D050E"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0657AFA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CF92FD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EAC4296" w14:textId="77777777" w:rsidR="00AD0A4C" w:rsidRDefault="00AD0A4C" w:rsidP="00AD0A4C">
      <w:pPr>
        <w:keepNext/>
        <w:numPr>
          <w:ilvl w:val="0"/>
          <w:numId w:val="2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2183506E"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p>
    <w:p w14:paraId="45B160EE"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Agency and/or the Subcontractor (as appropriate); and (ii) the Replacement Agency and/or Replacement Subcontractor.  </w:t>
      </w:r>
    </w:p>
    <w:p w14:paraId="40E0638D"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bookmarkStart w:id="12" w:name="_heading=h.3q5sasy" w:colFirst="0" w:colLast="0"/>
      <w:bookmarkEnd w:id="12"/>
      <w:r>
        <w:rPr>
          <w:rFonts w:ascii="Arial" w:eastAsia="Arial" w:hAnsi="Arial"/>
          <w:color w:val="000000"/>
          <w:sz w:val="24"/>
          <w:szCs w:val="24"/>
        </w:rPr>
        <w:t xml:space="preserve">Subject to Paragraph 2.4, the Agency shall indemnify the Client and/or the Replacement Agency and/or any Replacement Subcontractor against any Employee Liabilities arising from or as a result of: </w:t>
      </w:r>
    </w:p>
    <w:p w14:paraId="7B57F0EF"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p>
    <w:p w14:paraId="77C3036C"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14:paraId="0F673728" w14:textId="77777777" w:rsidR="00AD0A4C" w:rsidRDefault="00AD0A4C" w:rsidP="00AD0A4C">
      <w:pPr>
        <w:pStyle w:val="Heading5"/>
        <w:numPr>
          <w:ilvl w:val="4"/>
          <w:numId w:val="23"/>
        </w:numPr>
        <w:ind w:left="3402" w:hanging="1134"/>
        <w:rPr>
          <w:rFonts w:ascii="Arial" w:eastAsia="Arial" w:hAnsi="Arial"/>
          <w:sz w:val="24"/>
          <w:szCs w:val="24"/>
        </w:rPr>
      </w:pPr>
      <w:r>
        <w:rPr>
          <w:rFonts w:ascii="Arial" w:eastAsia="Arial" w:hAnsi="Arial"/>
          <w:sz w:val="24"/>
          <w:szCs w:val="24"/>
        </w:rPr>
        <w:t>any collective agreement applicable to the Transferring Agency Employees; and/or</w:t>
      </w:r>
    </w:p>
    <w:p w14:paraId="05BBA2D2" w14:textId="77777777" w:rsidR="00AD0A4C" w:rsidRDefault="00AD0A4C" w:rsidP="00AD0A4C">
      <w:pPr>
        <w:pStyle w:val="Heading5"/>
        <w:numPr>
          <w:ilvl w:val="4"/>
          <w:numId w:val="23"/>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Agency Employees which the Agency or any Subcontractor is contractually bound to honour;</w:t>
      </w:r>
    </w:p>
    <w:p w14:paraId="0A6208FE"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13" w:name="_heading=h.25b2l0r" w:colFirst="0" w:colLast="0"/>
      <w:bookmarkEnd w:id="13"/>
      <w:r>
        <w:rPr>
          <w:rFonts w:ascii="Arial" w:eastAsia="Arial" w:hAnsi="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p>
    <w:p w14:paraId="6DFF9C5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21C9111" w14:textId="77777777" w:rsidR="00AD0A4C" w:rsidRDefault="00AD0A4C" w:rsidP="00AD0A4C">
      <w:pPr>
        <w:pStyle w:val="Heading5"/>
        <w:numPr>
          <w:ilvl w:val="4"/>
          <w:numId w:val="20"/>
        </w:numPr>
        <w:ind w:left="3402" w:hanging="1134"/>
        <w:rPr>
          <w:rFonts w:ascii="Arial" w:eastAsia="Arial" w:hAnsi="Arial"/>
          <w:sz w:val="24"/>
          <w:szCs w:val="24"/>
        </w:rPr>
      </w:pPr>
      <w:r>
        <w:rPr>
          <w:rFonts w:ascii="Arial" w:eastAsia="Arial" w:hAnsi="Arial"/>
          <w:sz w:val="24"/>
          <w:szCs w:val="24"/>
        </w:rPr>
        <w:t>in relation to any Transferring Agency Employee, to the extent that the proceeding, claim or demand by HMRC or other statutory authority relates to financial obligations arising on and before the Service Transfer Date; and</w:t>
      </w:r>
    </w:p>
    <w:p w14:paraId="1CF5F126" w14:textId="77777777" w:rsidR="00AD0A4C" w:rsidRDefault="00AD0A4C" w:rsidP="00AD0A4C">
      <w:pPr>
        <w:pStyle w:val="Heading5"/>
        <w:numPr>
          <w:ilvl w:val="4"/>
          <w:numId w:val="20"/>
        </w:numPr>
        <w:ind w:left="3402" w:hanging="1134"/>
        <w:rPr>
          <w:rFonts w:ascii="Arial" w:eastAsia="Arial" w:hAnsi="Arial"/>
          <w:sz w:val="24"/>
          <w:szCs w:val="24"/>
        </w:rPr>
      </w:pPr>
      <w:r>
        <w:rPr>
          <w:rFonts w:ascii="Arial" w:eastAsia="Arial" w:hAnsi="Arial"/>
          <w:sz w:val="24"/>
          <w:szCs w:val="24"/>
        </w:rPr>
        <w:t>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14:paraId="22310C96"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p>
    <w:p w14:paraId="4EBC8F7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p>
    <w:p w14:paraId="32D79753"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p>
    <w:p w14:paraId="13D52A9D" w14:textId="77777777" w:rsidR="00AD0A4C" w:rsidRDefault="00AD0A4C" w:rsidP="00AD0A4C">
      <w:pPr>
        <w:pBdr>
          <w:top w:val="nil"/>
          <w:left w:val="nil"/>
          <w:bottom w:val="nil"/>
          <w:right w:val="nil"/>
          <w:between w:val="nil"/>
        </w:pBdr>
        <w:spacing w:before="120" w:after="120"/>
        <w:ind w:left="2214" w:hanging="1080"/>
        <w:rPr>
          <w:rFonts w:ascii="Arial" w:eastAsia="Arial" w:hAnsi="Arial"/>
          <w:color w:val="000000"/>
          <w:sz w:val="24"/>
          <w:szCs w:val="24"/>
        </w:rPr>
      </w:pPr>
    </w:p>
    <w:p w14:paraId="73D08C3E"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bookmarkStart w:id="14" w:name="_heading=h.kgcv8k" w:colFirst="0" w:colLast="0"/>
      <w:bookmarkEnd w:id="14"/>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p>
    <w:p w14:paraId="22A1241B"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p>
    <w:p w14:paraId="1AF2E3C5"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Agency’s failure, and/or Replacement Subcontractor’s failure, to comply with its obligations under the Employment Regulations.</w:t>
      </w:r>
    </w:p>
    <w:p w14:paraId="7318CCBD" w14:textId="77777777" w:rsidR="00AD0A4C" w:rsidRDefault="00AD0A4C" w:rsidP="00AD0A4C">
      <w:pPr>
        <w:pBdr>
          <w:top w:val="nil"/>
          <w:left w:val="nil"/>
          <w:bottom w:val="nil"/>
          <w:right w:val="nil"/>
          <w:between w:val="nil"/>
        </w:pBdr>
        <w:spacing w:before="120" w:after="120"/>
        <w:ind w:left="1134" w:hanging="1080"/>
        <w:rPr>
          <w:rFonts w:ascii="Arial" w:eastAsia="Arial" w:hAnsi="Arial"/>
          <w:color w:val="000000"/>
          <w:sz w:val="24"/>
          <w:szCs w:val="24"/>
        </w:rPr>
      </w:pPr>
    </w:p>
    <w:p w14:paraId="19735624"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bookmarkStart w:id="15" w:name="_heading=h.34g0dwd" w:colFirst="0" w:colLast="0"/>
      <w:bookmarkEnd w:id="15"/>
      <w:r>
        <w:rPr>
          <w:rFonts w:ascii="Arial" w:eastAsia="Arial" w:hAnsi="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p>
    <w:p w14:paraId="78BC50B5"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16" w:name="_heading=h.1jlao46" w:colFirst="0" w:colLast="0"/>
      <w:bookmarkEnd w:id="16"/>
      <w:r>
        <w:rPr>
          <w:rFonts w:ascii="Arial" w:eastAsia="Arial" w:hAnsi="Arial"/>
          <w:color w:val="000000"/>
          <w:sz w:val="24"/>
          <w:szCs w:val="24"/>
        </w:rPr>
        <w:t xml:space="preserve">the Client shall procure that the Replacement Agency and/or Replacement Subcontractor will, within 5 Working Days of becoming aware of that fact, notify the Client and the Agency in writing; and </w:t>
      </w:r>
    </w:p>
    <w:p w14:paraId="6B712158"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17" w:name="_heading=h.43ky6rz" w:colFirst="0" w:colLast="0"/>
      <w:bookmarkEnd w:id="17"/>
      <w:r>
        <w:rPr>
          <w:rFonts w:ascii="Arial" w:eastAsia="Arial" w:hAnsi="Arial"/>
          <w:color w:val="000000"/>
          <w:sz w:val="24"/>
          <w:szCs w:val="24"/>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p>
    <w:p w14:paraId="6E1914E4"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p>
    <w:p w14:paraId="53436CA2"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bookmarkStart w:id="18" w:name="_heading=h.2iq8gzs" w:colFirst="0" w:colLast="0"/>
      <w:bookmarkEnd w:id="18"/>
      <w:r>
        <w:rPr>
          <w:rFonts w:ascii="Arial" w:eastAsia="Arial" w:hAnsi="Arial"/>
          <w:color w:val="000000"/>
          <w:sz w:val="24"/>
          <w:szCs w:val="24"/>
        </w:rPr>
        <w:t xml:space="preserve">If after the 15 Working Day period specified in Paragraph 2.5.2 has elapsed: </w:t>
      </w:r>
    </w:p>
    <w:p w14:paraId="5CAB5BCA"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4ED4587"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0D910A29"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03F90A1" w14:textId="77777777" w:rsidR="00AD0A4C" w:rsidRDefault="00AD0A4C" w:rsidP="00AD0A4C">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Client shall advise the Replacement Agency and/or Replacement Subcontractor (as appropriate) that it may within 5 Working Days give notice to terminate the employment or alleged employment of such person;</w:t>
      </w:r>
    </w:p>
    <w:p w14:paraId="719C19C5"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p>
    <w:p w14:paraId="0C959DFE" w14:textId="77777777" w:rsidR="00AD0A4C" w:rsidRDefault="00AD0A4C" w:rsidP="00AD0A4C">
      <w:pPr>
        <w:keepNext/>
        <w:numPr>
          <w:ilvl w:val="1"/>
          <w:numId w:val="22"/>
        </w:numPr>
        <w:pBdr>
          <w:top w:val="nil"/>
          <w:left w:val="nil"/>
          <w:bottom w:val="nil"/>
          <w:right w:val="nil"/>
          <w:between w:val="nil"/>
        </w:pBdr>
        <w:tabs>
          <w:tab w:val="left" w:pos="993"/>
        </w:tabs>
        <w:spacing w:before="120" w:after="120"/>
        <w:rPr>
          <w:color w:val="000000"/>
          <w:sz w:val="24"/>
          <w:szCs w:val="24"/>
        </w:rPr>
      </w:pPr>
      <w:bookmarkStart w:id="19" w:name="_heading=h.xvir7l" w:colFirst="0" w:colLast="0"/>
      <w:bookmarkEnd w:id="19"/>
      <w:r>
        <w:rPr>
          <w:rFonts w:ascii="Arial" w:eastAsia="Arial" w:hAnsi="Arial"/>
          <w:color w:val="000000"/>
          <w:sz w:val="24"/>
          <w:szCs w:val="24"/>
        </w:rPr>
        <w:t xml:space="preserve">The indemnity in Paragraph 2.8: </w:t>
      </w:r>
    </w:p>
    <w:p w14:paraId="62DAE3D3"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02630B98" w14:textId="77777777" w:rsidR="00AD0A4C" w:rsidRDefault="00AD0A4C" w:rsidP="00AD0A4C">
      <w:pPr>
        <w:numPr>
          <w:ilvl w:val="3"/>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2CC075F3" w14:textId="77777777" w:rsidR="00AD0A4C" w:rsidRDefault="00AD0A4C" w:rsidP="00AD0A4C">
      <w:pPr>
        <w:numPr>
          <w:ilvl w:val="5"/>
          <w:numId w:val="2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6E79B9CD" w14:textId="77777777" w:rsidR="00AD0A4C" w:rsidRDefault="00AD0A4C" w:rsidP="00AD0A4C">
      <w:pPr>
        <w:numPr>
          <w:ilvl w:val="5"/>
          <w:numId w:val="2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4ED9EC1A" w14:textId="77777777" w:rsidR="00AD0A4C" w:rsidRDefault="00AD0A4C" w:rsidP="00AD0A4C">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Agency and/or Replacement Subcontractor, or</w:t>
      </w:r>
    </w:p>
    <w:p w14:paraId="19437A63" w14:textId="77777777" w:rsidR="00AD0A4C" w:rsidRDefault="00AD0A4C" w:rsidP="00AD0A4C">
      <w:pPr>
        <w:numPr>
          <w:ilvl w:val="3"/>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Agency and/or Replacement Subcontractor neglected to follow a fair dismissal procedure; and </w:t>
      </w:r>
    </w:p>
    <w:p w14:paraId="4CBAF2BE"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bookmarkStart w:id="20" w:name="_heading=h.3hv69ve" w:colFirst="0" w:colLast="0"/>
      <w:bookmarkEnd w:id="20"/>
      <w:r>
        <w:rPr>
          <w:rFonts w:ascii="Arial" w:eastAsia="Arial" w:hAnsi="Arial"/>
          <w:color w:val="000000"/>
          <w:sz w:val="24"/>
          <w:szCs w:val="24"/>
        </w:rPr>
        <w:t>shall apply only where the notification referred to in Paragraph 2.5.1 is made by the Replacement Agency and/or Replacement Subcontractor to the Agency within 6 months of the Service Transfer Date..</w:t>
      </w:r>
    </w:p>
    <w:p w14:paraId="3AFF4781"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p>
    <w:p w14:paraId="6E66E997"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D1C3BDD" w14:textId="77777777" w:rsidR="00AD0A4C" w:rsidRDefault="00AD0A4C" w:rsidP="00AD0A4C">
      <w:pPr>
        <w:pStyle w:val="Heading4"/>
        <w:numPr>
          <w:ilvl w:val="3"/>
          <w:numId w:val="20"/>
        </w:numPr>
        <w:rPr>
          <w:rFonts w:ascii="Arial" w:eastAsia="Arial" w:hAnsi="Arial"/>
          <w:sz w:val="24"/>
          <w:szCs w:val="24"/>
        </w:rPr>
      </w:pPr>
      <w:r>
        <w:rPr>
          <w:rFonts w:ascii="Arial" w:eastAsia="Arial" w:hAnsi="Arial"/>
          <w:sz w:val="24"/>
          <w:szCs w:val="24"/>
        </w:rPr>
        <w:t>the Agency and/or any Subcontractor; and</w:t>
      </w:r>
    </w:p>
    <w:p w14:paraId="3F3190C9" w14:textId="77777777" w:rsidR="00AD0A4C" w:rsidRDefault="00AD0A4C" w:rsidP="00AD0A4C">
      <w:pPr>
        <w:pStyle w:val="Heading4"/>
        <w:numPr>
          <w:ilvl w:val="3"/>
          <w:numId w:val="20"/>
        </w:numPr>
        <w:rPr>
          <w:rFonts w:ascii="Arial" w:eastAsia="Arial" w:hAnsi="Arial"/>
          <w:sz w:val="24"/>
          <w:szCs w:val="24"/>
        </w:rPr>
      </w:pPr>
      <w:r>
        <w:rPr>
          <w:rFonts w:ascii="Arial" w:eastAsia="Arial" w:hAnsi="Arial"/>
          <w:sz w:val="24"/>
          <w:szCs w:val="24"/>
        </w:rPr>
        <w:t>the Replacement Agency and/or the Replacement Subcontractor.</w:t>
      </w:r>
    </w:p>
    <w:p w14:paraId="6B8C4077" w14:textId="77777777" w:rsidR="00AD0A4C" w:rsidRDefault="00AD0A4C" w:rsidP="00AD0A4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E920013"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bookmarkStart w:id="21" w:name="_heading=h.1x0gk37" w:colFirst="0" w:colLast="0"/>
      <w:bookmarkEnd w:id="21"/>
      <w:r>
        <w:rPr>
          <w:rFonts w:ascii="Arial" w:eastAsia="Arial" w:hAnsi="Arial"/>
          <w:color w:val="000000"/>
          <w:sz w:val="24"/>
          <w:szCs w:val="24"/>
        </w:rPr>
        <w:t>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p>
    <w:p w14:paraId="4219DA01" w14:textId="77777777" w:rsidR="00AD0A4C" w:rsidRDefault="00AD0A4C" w:rsidP="00AD0A4C">
      <w:pPr>
        <w:numPr>
          <w:ilvl w:val="1"/>
          <w:numId w:val="22"/>
        </w:numPr>
        <w:pBdr>
          <w:top w:val="nil"/>
          <w:left w:val="nil"/>
          <w:bottom w:val="nil"/>
          <w:right w:val="nil"/>
          <w:between w:val="nil"/>
        </w:pBdr>
        <w:tabs>
          <w:tab w:val="left" w:pos="993"/>
        </w:tabs>
        <w:spacing w:before="120" w:after="120"/>
        <w:rPr>
          <w:color w:val="000000"/>
          <w:sz w:val="24"/>
          <w:szCs w:val="24"/>
        </w:rPr>
      </w:pPr>
      <w:bookmarkStart w:id="22" w:name="_heading=h.4h042r0" w:colFirst="0" w:colLast="0"/>
      <w:bookmarkEnd w:id="22"/>
      <w:r>
        <w:rPr>
          <w:rFonts w:ascii="Arial" w:eastAsia="Arial" w:hAnsi="Arial"/>
          <w:color w:val="000000"/>
          <w:sz w:val="24"/>
          <w:szCs w:val="24"/>
        </w:rPr>
        <w:t xml:space="preserve">Subject to Paragraph 2.14, the Client shall procure that the Replacement Agency indemnifies the Agency on its own behalf and on behalf of any Replacement Subcontractor and its Subcontractors against any Employee Liabilities arising from or as a result of: </w:t>
      </w:r>
    </w:p>
    <w:p w14:paraId="74CD310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p>
    <w:p w14:paraId="7EDDC8A1"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14:paraId="1D66BD9B" w14:textId="77777777" w:rsidR="00AD0A4C" w:rsidRDefault="00AD0A4C" w:rsidP="00AD0A4C">
      <w:pPr>
        <w:pStyle w:val="Heading5"/>
        <w:numPr>
          <w:ilvl w:val="4"/>
          <w:numId w:val="20"/>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Agency Employees identified in the Agency’s Final Agency Personnel List; and/or </w:t>
      </w:r>
    </w:p>
    <w:p w14:paraId="09849331" w14:textId="77777777" w:rsidR="00AD0A4C" w:rsidRDefault="00AD0A4C" w:rsidP="00AD0A4C">
      <w:pPr>
        <w:pStyle w:val="Heading5"/>
        <w:numPr>
          <w:ilvl w:val="4"/>
          <w:numId w:val="20"/>
        </w:numPr>
        <w:ind w:left="3402" w:hanging="1134"/>
        <w:rPr>
          <w:rFonts w:ascii="Arial" w:eastAsia="Arial" w:hAnsi="Arial"/>
          <w:sz w:val="24"/>
          <w:szCs w:val="24"/>
        </w:rPr>
      </w:pPr>
      <w:r>
        <w:rPr>
          <w:rFonts w:ascii="Arial" w:eastAsia="Arial" w:hAnsi="Arial"/>
          <w:sz w:val="24"/>
          <w:szCs w:val="24"/>
        </w:rPr>
        <w:t>any custom or practice in respect of any Transferring Agency Employees identified in the Agency’s Final Agency Personnel List which the Replacement Agency and/or Replacement Subcontractor is contractually bound to honour;</w:t>
      </w:r>
    </w:p>
    <w:p w14:paraId="3E0F74E6"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p>
    <w:p w14:paraId="72047AF0"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p>
    <w:p w14:paraId="30ED2BCB"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p>
    <w:p w14:paraId="15B5E616"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E489D93" w14:textId="77777777" w:rsidR="00AD0A4C" w:rsidRDefault="00AD0A4C" w:rsidP="00AD0A4C">
      <w:pPr>
        <w:pStyle w:val="Heading5"/>
        <w:numPr>
          <w:ilvl w:val="4"/>
          <w:numId w:val="21"/>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 obligations arising after the Service Transfer Date; and</w:t>
      </w:r>
    </w:p>
    <w:p w14:paraId="42D20A76" w14:textId="77777777" w:rsidR="00AD0A4C" w:rsidRDefault="00AD0A4C" w:rsidP="00AD0A4C">
      <w:pPr>
        <w:pStyle w:val="Heading5"/>
        <w:numPr>
          <w:ilvl w:val="4"/>
          <w:numId w:val="21"/>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14:paraId="0EE826AA"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p>
    <w:p w14:paraId="7B1FFA68" w14:textId="77777777" w:rsidR="00AD0A4C" w:rsidRDefault="00AD0A4C" w:rsidP="00AD0A4C">
      <w:pPr>
        <w:numPr>
          <w:ilvl w:val="2"/>
          <w:numId w:val="2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p>
    <w:p w14:paraId="14D65FE5" w14:textId="77777777" w:rsidR="00AD0A4C" w:rsidRDefault="00AD0A4C" w:rsidP="00AD0A4C">
      <w:pPr>
        <w:pBdr>
          <w:top w:val="nil"/>
          <w:left w:val="nil"/>
          <w:bottom w:val="nil"/>
          <w:right w:val="nil"/>
          <w:between w:val="nil"/>
        </w:pBdr>
        <w:spacing w:before="120" w:after="120"/>
        <w:ind w:left="2214" w:hanging="1080"/>
        <w:rPr>
          <w:rFonts w:ascii="Arial" w:eastAsia="Arial" w:hAnsi="Arial"/>
          <w:color w:val="000000"/>
          <w:sz w:val="24"/>
          <w:szCs w:val="24"/>
        </w:rPr>
      </w:pPr>
    </w:p>
    <w:p w14:paraId="7F298E42" w14:textId="77777777" w:rsidR="00AD0A4C" w:rsidRDefault="00AD0A4C" w:rsidP="00AD0A4C">
      <w:pPr>
        <w:keepNext/>
        <w:numPr>
          <w:ilvl w:val="1"/>
          <w:numId w:val="22"/>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p>
    <w:p w14:paraId="76478A65" w14:textId="4C5333C5" w:rsidR="00AA6AF8" w:rsidRPr="00AA6AF8" w:rsidRDefault="00AA6AF8" w:rsidP="00AD0A4C">
      <w:pPr>
        <w:rPr>
          <w:rFonts w:ascii="Arial" w:eastAsia="Arial" w:hAnsi="Arial"/>
          <w:sz w:val="24"/>
          <w:szCs w:val="24"/>
        </w:rPr>
      </w:pPr>
    </w:p>
    <w:sectPr w:rsidR="00AA6AF8" w:rsidRPr="00AA6AF8">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Rhedyn Griffiths - UK SBS" w:date="2023-07-04T12:18:00Z" w:initials="RGUS">
    <w:p w14:paraId="3F56F7E4" w14:textId="63A8B4B8" w:rsidR="00AD0A4C" w:rsidRDefault="00AD0A4C">
      <w:pPr>
        <w:pStyle w:val="CommentText"/>
      </w:pPr>
      <w:r>
        <w:rPr>
          <w:rStyle w:val="CommentReference"/>
        </w:rPr>
        <w:annotationRef/>
      </w:r>
      <w:r>
        <w:t xml:space="preserve">Part E applies to every contract, it is not down to the Contracting Authority to determine and instead this links to TUPE Regulations.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6F7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E8C92" w16cex:dateUtc="2023-07-04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6F7E4" w16cid:durableId="284E8C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8EFF2" w14:textId="77777777" w:rsidR="007F100B" w:rsidRDefault="007F100B">
      <w:pPr>
        <w:spacing w:after="0"/>
      </w:pPr>
      <w:r>
        <w:separator/>
      </w:r>
    </w:p>
  </w:endnote>
  <w:endnote w:type="continuationSeparator" w:id="0">
    <w:p w14:paraId="4926F2D8" w14:textId="77777777" w:rsidR="007F100B" w:rsidRDefault="007F1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96CB" w14:textId="77777777" w:rsidR="00463B9C" w:rsidRDefault="00463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3F96" w14:textId="54085341" w:rsidR="00B55779" w:rsidRDefault="00463B9C">
    <w:pPr>
      <w:tabs>
        <w:tab w:val="center" w:pos="4513"/>
        <w:tab w:val="right" w:pos="9026"/>
      </w:tabs>
      <w:spacing w:after="0" w:line="276" w:lineRule="auto"/>
      <w:rPr>
        <w:color w:val="BFBFBF"/>
      </w:rPr>
    </w:pPr>
    <w:r>
      <w:rPr>
        <w:noProof/>
        <w:color w:val="BFBFBF"/>
      </w:rPr>
      <mc:AlternateContent>
        <mc:Choice Requires="wps">
          <w:drawing>
            <wp:anchor distT="0" distB="0" distL="114300" distR="114300" simplePos="0" relativeHeight="251660288" behindDoc="0" locked="0" layoutInCell="0" allowOverlap="1" wp14:anchorId="5E6EC32C" wp14:editId="5918819A">
              <wp:simplePos x="0" y="0"/>
              <wp:positionH relativeFrom="page">
                <wp:posOffset>0</wp:posOffset>
              </wp:positionH>
              <wp:positionV relativeFrom="page">
                <wp:posOffset>10227945</wp:posOffset>
              </wp:positionV>
              <wp:extent cx="7560310" cy="273050"/>
              <wp:effectExtent l="0" t="0" r="0" b="12700"/>
              <wp:wrapNone/>
              <wp:docPr id="2" name="MSIPCMec574c248a707bbdd8b404e7"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8550A3" w14:textId="6E26F19D" w:rsidR="00463B9C" w:rsidRPr="00463B9C" w:rsidRDefault="00463B9C" w:rsidP="00463B9C">
                          <w:pPr>
                            <w:spacing w:after="0"/>
                            <w:jc w:val="center"/>
                            <w:rPr>
                              <w:rFonts w:cs="Calibri"/>
                              <w:color w:val="000000"/>
                              <w:sz w:val="20"/>
                            </w:rPr>
                          </w:pPr>
                          <w:r w:rsidRPr="00463B9C">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6EC32C" id="_x0000_t202" coordsize="21600,21600" o:spt="202" path="m,l,21600r21600,l21600,xe">
              <v:stroke joinstyle="miter"/>
              <v:path gradientshapeok="t" o:connecttype="rect"/>
            </v:shapetype>
            <v:shape id="MSIPCMec574c248a707bbdd8b404e7"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" o:allowincell="f" filled="f" stroked="f" strokeweight=".5pt">
              <v:textbox inset=",0,,0">
                <w:txbxContent>
                  <w:p w14:paraId="6C8550A3" w14:textId="6E26F19D" w:rsidR="00463B9C" w:rsidRPr="00463B9C" w:rsidRDefault="00463B9C" w:rsidP="00463B9C">
                    <w:pPr>
                      <w:spacing w:after="0"/>
                      <w:jc w:val="center"/>
                      <w:rPr>
                        <w:rFonts w:cs="Calibri"/>
                        <w:color w:val="000000"/>
                        <w:sz w:val="20"/>
                      </w:rPr>
                    </w:pPr>
                    <w:r w:rsidRPr="00463B9C">
                      <w:rPr>
                        <w:rFonts w:cs="Calibri"/>
                        <w:color w:val="000000"/>
                        <w:sz w:val="20"/>
                      </w:rPr>
                      <w:t>UK OFFICIAL</w:t>
                    </w:r>
                  </w:p>
                </w:txbxContent>
              </v:textbox>
              <w10:wrap anchorx="page" anchory="page"/>
            </v:shape>
          </w:pict>
        </mc:Fallback>
      </mc:AlternateContent>
    </w:r>
  </w:p>
  <w:p w14:paraId="65683F97" w14:textId="77777777" w:rsidR="00B55779" w:rsidRDefault="005926F6">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highlight w:val="white"/>
      </w:rPr>
      <w:t xml:space="preserve">RM6124 – Communications Marketplace DPS </w:t>
    </w:r>
    <w:r>
      <w:rPr>
        <w:rFonts w:ascii="Arial" w:eastAsia="Arial" w:hAnsi="Arial"/>
        <w:sz w:val="20"/>
        <w:szCs w:val="20"/>
      </w:rPr>
      <w:t xml:space="preserve">                                          </w:t>
    </w:r>
  </w:p>
  <w:p w14:paraId="65683F98" w14:textId="6388B86C" w:rsidR="00B55779" w:rsidRDefault="005926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3F9C" w14:textId="77777777" w:rsidR="00B55779" w:rsidRDefault="00B55779">
    <w:pPr>
      <w:tabs>
        <w:tab w:val="center" w:pos="4513"/>
        <w:tab w:val="right" w:pos="9026"/>
      </w:tabs>
      <w:spacing w:after="0"/>
      <w:rPr>
        <w:rFonts w:ascii="Arial" w:eastAsia="Arial" w:hAnsi="Arial"/>
        <w:color w:val="A6A6A6"/>
        <w:sz w:val="20"/>
        <w:szCs w:val="20"/>
      </w:rPr>
    </w:pPr>
  </w:p>
  <w:p w14:paraId="65683F9D" w14:textId="77777777" w:rsidR="00B55779" w:rsidRDefault="005926F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65683F9E" w14:textId="77777777" w:rsidR="00B55779" w:rsidRDefault="005926F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65683F9F" w14:textId="77777777" w:rsidR="00B55779" w:rsidRDefault="005926F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2180E" w14:textId="77777777" w:rsidR="007F100B" w:rsidRDefault="007F100B">
      <w:pPr>
        <w:spacing w:after="0"/>
      </w:pPr>
      <w:r>
        <w:separator/>
      </w:r>
    </w:p>
  </w:footnote>
  <w:footnote w:type="continuationSeparator" w:id="0">
    <w:p w14:paraId="77398169" w14:textId="77777777" w:rsidR="007F100B" w:rsidRDefault="007F10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D921D" w14:textId="77777777" w:rsidR="00463B9C" w:rsidRDefault="00463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3F92" w14:textId="5ACA8699" w:rsidR="00B55779" w:rsidRDefault="00463B9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114300" distR="114300" simplePos="0" relativeHeight="251659264" behindDoc="0" locked="0" layoutInCell="0" allowOverlap="1" wp14:anchorId="269A859C" wp14:editId="6CA6C4AA">
              <wp:simplePos x="0" y="0"/>
              <wp:positionH relativeFrom="page">
                <wp:posOffset>0</wp:posOffset>
              </wp:positionH>
              <wp:positionV relativeFrom="page">
                <wp:posOffset>190500</wp:posOffset>
              </wp:positionV>
              <wp:extent cx="7560310" cy="273050"/>
              <wp:effectExtent l="0" t="0" r="0" b="12700"/>
              <wp:wrapNone/>
              <wp:docPr id="1" name="MSIPCM2e864394a1fd49ec06a75d3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E25792" w14:textId="6B3E6C3B" w:rsidR="00463B9C" w:rsidRPr="00463B9C" w:rsidRDefault="00463B9C" w:rsidP="00463B9C">
                          <w:pPr>
                            <w:spacing w:after="0"/>
                            <w:jc w:val="center"/>
                            <w:rPr>
                              <w:rFonts w:cs="Calibri"/>
                              <w:color w:val="000000"/>
                              <w:sz w:val="20"/>
                            </w:rPr>
                          </w:pPr>
                          <w:r w:rsidRPr="00463B9C">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69A859C" id="_x0000_t202" coordsize="21600,21600" o:spt="202" path="m,l,21600r21600,l21600,xe">
              <v:stroke joinstyle="miter"/>
              <v:path gradientshapeok="t" o:connecttype="rect"/>
            </v:shapetype>
            <v:shape id="MSIPCM2e864394a1fd49ec06a75d39"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YUAUq6wCAABGBQAADgAAAAAAAAAA&#10;AAAAAAAuAgAAZHJzL2Uyb0RvYy54bWxQSwECLQAUAAYACAAAACEASyIJ5twAAAAHAQAADwAAAAAA&#10;AAAAAAAAAAAGBQAAZHJzL2Rvd25yZXYueG1sUEsFBgAAAAAEAAQA8wAAAA8GAAAAAA==&#10;" o:allowincell="f" filled="f" stroked="f" strokeweight=".5pt">
              <v:textbox inset=",0,,0">
                <w:txbxContent>
                  <w:p w14:paraId="64E25792" w14:textId="6B3E6C3B" w:rsidR="00463B9C" w:rsidRPr="00463B9C" w:rsidRDefault="00463B9C" w:rsidP="00463B9C">
                    <w:pPr>
                      <w:spacing w:after="0"/>
                      <w:jc w:val="center"/>
                      <w:rPr>
                        <w:rFonts w:cs="Calibri"/>
                        <w:color w:val="000000"/>
                        <w:sz w:val="20"/>
                      </w:rPr>
                    </w:pPr>
                    <w:r w:rsidRPr="00463B9C">
                      <w:rPr>
                        <w:rFonts w:cs="Calibri"/>
                        <w:color w:val="000000"/>
                        <w:sz w:val="20"/>
                      </w:rPr>
                      <w:t>UK OFFICIAL</w:t>
                    </w:r>
                  </w:p>
                </w:txbxContent>
              </v:textbox>
              <w10:wrap anchorx="page" anchory="page"/>
            </v:shape>
          </w:pict>
        </mc:Fallback>
      </mc:AlternateContent>
    </w:r>
    <w:r w:rsidR="005926F6">
      <w:rPr>
        <w:rFonts w:ascii="Arial" w:eastAsia="Arial" w:hAnsi="Arial"/>
        <w:b/>
        <w:color w:val="000000"/>
        <w:sz w:val="20"/>
        <w:szCs w:val="20"/>
      </w:rPr>
      <w:t>Order Schedule 2 (Staff Transfer)</w:t>
    </w:r>
  </w:p>
  <w:p w14:paraId="65683F93" w14:textId="77777777" w:rsidR="00B55779" w:rsidRDefault="005926F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Order Ref: </w:t>
    </w:r>
  </w:p>
  <w:p w14:paraId="65683F94" w14:textId="77777777" w:rsidR="00B55779" w:rsidRDefault="005926F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65683F95" w14:textId="77777777" w:rsidR="00B55779" w:rsidRDefault="00B55779">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3F99" w14:textId="77777777" w:rsidR="00B55779" w:rsidRDefault="00B55779">
    <w:pPr>
      <w:pBdr>
        <w:top w:val="nil"/>
        <w:left w:val="nil"/>
        <w:bottom w:val="nil"/>
        <w:right w:val="nil"/>
        <w:between w:val="nil"/>
      </w:pBdr>
      <w:tabs>
        <w:tab w:val="center" w:pos="4513"/>
        <w:tab w:val="right" w:pos="9026"/>
      </w:tabs>
      <w:spacing w:after="0"/>
      <w:rPr>
        <w:rFonts w:eastAsia="Calibri" w:cs="Calibri"/>
        <w:color w:val="000000"/>
      </w:rPr>
    </w:pPr>
  </w:p>
  <w:p w14:paraId="65683F9A" w14:textId="77777777" w:rsidR="00B55779" w:rsidRDefault="00B55779">
    <w:pPr>
      <w:pBdr>
        <w:top w:val="nil"/>
        <w:left w:val="nil"/>
        <w:bottom w:val="nil"/>
        <w:right w:val="nil"/>
        <w:between w:val="nil"/>
      </w:pBdr>
      <w:tabs>
        <w:tab w:val="center" w:pos="4513"/>
        <w:tab w:val="right" w:pos="9026"/>
      </w:tabs>
      <w:spacing w:after="0"/>
      <w:rPr>
        <w:rFonts w:eastAsia="Calibri" w:cs="Calibri"/>
        <w:color w:val="000000"/>
      </w:rPr>
    </w:pPr>
  </w:p>
  <w:p w14:paraId="65683F9B" w14:textId="77777777" w:rsidR="00B55779" w:rsidRDefault="00B5577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1682"/>
    <w:multiLevelType w:val="multilevel"/>
    <w:tmpl w:val="3E7099C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D6331B8"/>
    <w:multiLevelType w:val="multilevel"/>
    <w:tmpl w:val="219241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14A687B"/>
    <w:multiLevelType w:val="multilevel"/>
    <w:tmpl w:val="1EA05A1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D06070F"/>
    <w:multiLevelType w:val="multilevel"/>
    <w:tmpl w:val="DB0049D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3E3D6A64"/>
    <w:multiLevelType w:val="multilevel"/>
    <w:tmpl w:val="84C6357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FA55141"/>
    <w:multiLevelType w:val="multilevel"/>
    <w:tmpl w:val="CC103FB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3FF96CFC"/>
    <w:multiLevelType w:val="multilevel"/>
    <w:tmpl w:val="AA62087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42697743"/>
    <w:multiLevelType w:val="multilevel"/>
    <w:tmpl w:val="1B8E72C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45F45DC"/>
    <w:multiLevelType w:val="multilevel"/>
    <w:tmpl w:val="B3C0840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9" w15:restartNumberingAfterBreak="0">
    <w:nsid w:val="467256D9"/>
    <w:multiLevelType w:val="multilevel"/>
    <w:tmpl w:val="22DEFD2E"/>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F401DB4"/>
    <w:multiLevelType w:val="multilevel"/>
    <w:tmpl w:val="7E40EF7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51643CBE"/>
    <w:multiLevelType w:val="multilevel"/>
    <w:tmpl w:val="203878F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60552F9"/>
    <w:multiLevelType w:val="multilevel"/>
    <w:tmpl w:val="DE04F98A"/>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564E315F"/>
    <w:multiLevelType w:val="multilevel"/>
    <w:tmpl w:val="6D44271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57CE2F43"/>
    <w:multiLevelType w:val="multilevel"/>
    <w:tmpl w:val="B1E662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5" w15:restartNumberingAfterBreak="0">
    <w:nsid w:val="585F6E16"/>
    <w:multiLevelType w:val="multilevel"/>
    <w:tmpl w:val="FE04A7DE"/>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68FD04DB"/>
    <w:multiLevelType w:val="multilevel"/>
    <w:tmpl w:val="FB8CC73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694C5136"/>
    <w:multiLevelType w:val="multilevel"/>
    <w:tmpl w:val="AF9C9D48"/>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6AEA707B"/>
    <w:multiLevelType w:val="multilevel"/>
    <w:tmpl w:val="C4CEB8DE"/>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C7B7F90"/>
    <w:multiLevelType w:val="multilevel"/>
    <w:tmpl w:val="30F21FA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15:restartNumberingAfterBreak="0">
    <w:nsid w:val="6FD05D5B"/>
    <w:multiLevelType w:val="multilevel"/>
    <w:tmpl w:val="83A6FA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1" w15:restartNumberingAfterBreak="0">
    <w:nsid w:val="71D138C9"/>
    <w:multiLevelType w:val="multilevel"/>
    <w:tmpl w:val="7F2A07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7C0B00D0"/>
    <w:multiLevelType w:val="multilevel"/>
    <w:tmpl w:val="A372E9F8"/>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9"/>
  </w:num>
  <w:num w:numId="3">
    <w:abstractNumId w:val="6"/>
  </w:num>
  <w:num w:numId="4">
    <w:abstractNumId w:val="15"/>
  </w:num>
  <w:num w:numId="5">
    <w:abstractNumId w:val="5"/>
  </w:num>
  <w:num w:numId="6">
    <w:abstractNumId w:val="14"/>
  </w:num>
  <w:num w:numId="7">
    <w:abstractNumId w:val="1"/>
  </w:num>
  <w:num w:numId="8">
    <w:abstractNumId w:val="22"/>
  </w:num>
  <w:num w:numId="9">
    <w:abstractNumId w:val="4"/>
  </w:num>
  <w:num w:numId="10">
    <w:abstractNumId w:val="13"/>
  </w:num>
  <w:num w:numId="11">
    <w:abstractNumId w:val="0"/>
  </w:num>
  <w:num w:numId="12">
    <w:abstractNumId w:val="21"/>
  </w:num>
  <w:num w:numId="13">
    <w:abstractNumId w:val="19"/>
  </w:num>
  <w:num w:numId="14">
    <w:abstractNumId w:val="17"/>
  </w:num>
  <w:num w:numId="15">
    <w:abstractNumId w:val="7"/>
  </w:num>
  <w:num w:numId="16">
    <w:abstractNumId w:val="8"/>
  </w:num>
  <w:num w:numId="17">
    <w:abstractNumId w:val="11"/>
  </w:num>
  <w:num w:numId="18">
    <w:abstractNumId w:val="20"/>
  </w:num>
  <w:num w:numId="19">
    <w:abstractNumId w:val="3"/>
  </w:num>
  <w:num w:numId="20">
    <w:abstractNumId w:val="10"/>
  </w:num>
  <w:num w:numId="21">
    <w:abstractNumId w:val="16"/>
  </w:num>
  <w:num w:numId="22">
    <w:abstractNumId w:val="2"/>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hedyn Griffiths - UK SBS">
    <w15:presenceInfo w15:providerId="AD" w15:userId="S::Rhedyn.Griffiths@uksbs.co.uk::c6ae17fb-2565-487c-80e7-85a222e95b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779"/>
    <w:rsid w:val="00192488"/>
    <w:rsid w:val="002768C9"/>
    <w:rsid w:val="00463B9C"/>
    <w:rsid w:val="004676FB"/>
    <w:rsid w:val="005926F6"/>
    <w:rsid w:val="007F100B"/>
    <w:rsid w:val="00A45053"/>
    <w:rsid w:val="00AA6AF8"/>
    <w:rsid w:val="00AD0A4C"/>
    <w:rsid w:val="00B55779"/>
    <w:rsid w:val="00BF66DE"/>
    <w:rsid w:val="00DC0038"/>
    <w:rsid w:val="00E56750"/>
    <w:rsid w:val="00F63239"/>
    <w:rsid w:val="00F80145"/>
    <w:rsid w:val="00F93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83CA7"/>
  <w15:docId w15:val="{6558A998-8095-45A0-9294-DACB90F5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g3s3Sap3guwvoBXhYmwkOyK2g==">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5531</Words>
  <Characters>31529</Characters>
  <Application>Microsoft Office Word</Application>
  <DocSecurity>0</DocSecurity>
  <Lines>262</Lines>
  <Paragraphs>73</Paragraphs>
  <ScaleCrop>false</ScaleCrop>
  <Company/>
  <LinksUpToDate>false</LinksUpToDate>
  <CharactersWithSpaces>36987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13</cp:revision>
  <dcterms:created xsi:type="dcterms:W3CDTF">2021-07-06T09:45:00Z</dcterms:created>
  <dcterms:modified xsi:type="dcterms:W3CDTF">2023-07-04T11:37:00Z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72408bec-6efb-47bd-b9dc-9f250af91ce7_Enabled">
    <vt:lpwstr>true</vt:lpwstr>
  </property>
  <property fmtid="{D5CDD505-2E9C-101B-9397-08002B2CF9AE}" pid="11" name="MSIP_Label_72408bec-6efb-47bd-b9dc-9f250af91ce7_SetDate">
    <vt:lpwstr>2023-06-30T11:09:42Z</vt:lpwstr>
  </property>
  <property fmtid="{D5CDD505-2E9C-101B-9397-08002B2CF9AE}" pid="12" name="MSIP_Label_72408bec-6efb-47bd-b9dc-9f250af91ce7_Method">
    <vt:lpwstr>Standard</vt:lpwstr>
  </property>
  <property fmtid="{D5CDD505-2E9C-101B-9397-08002B2CF9AE}" pid="13" name="MSIP_Label_72408bec-6efb-47bd-b9dc-9f250af91ce7_Name">
    <vt:lpwstr>72408bec-6efb-47bd-b9dc-9f250af91ce7</vt:lpwstr>
  </property>
  <property fmtid="{D5CDD505-2E9C-101B-9397-08002B2CF9AE}" pid="14" name="MSIP_Label_72408bec-6efb-47bd-b9dc-9f250af91ce7_SiteId">
    <vt:lpwstr>2dcfd016-f9df-488c-b16b-68345b59afb7</vt:lpwstr>
  </property>
  <property fmtid="{D5CDD505-2E9C-101B-9397-08002B2CF9AE}" pid="15" name="MSIP_Label_72408bec-6efb-47bd-b9dc-9f250af91ce7_ActionId">
    <vt:lpwstr>7d78df0e-00ce-43dc-ac7b-fbef0cd92395</vt:lpwstr>
  </property>
  <property fmtid="{D5CDD505-2E9C-101B-9397-08002B2CF9AE}" pid="16" name="MSIP_Label_72408bec-6efb-47bd-b9dc-9f250af91ce7_ContentBits">
    <vt:lpwstr>3</vt:lpwstr>
  </property>
</Properties>
</file>